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2F80043B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令和４年度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44353E7B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4335B3">
        <w:rPr>
          <w:rFonts w:hint="eastAsia"/>
          <w:spacing w:val="0"/>
          <w:sz w:val="21"/>
          <w:szCs w:val="21"/>
        </w:rPr>
        <w:t>3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7F2935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>月　　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10074CA4" w:rsidR="005927ED" w:rsidRPr="00B34CE2" w:rsidRDefault="005874D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長岡技術科学大学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13CDE75D" w:rsidR="005927ED" w:rsidRPr="00B34CE2" w:rsidRDefault="005874D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4891351F" w:rsidR="005927ED" w:rsidRPr="00B34CE2" w:rsidRDefault="005874D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南口　誠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1EEEDBBD" w:rsidR="005927ED" w:rsidRPr="00B34CE2" w:rsidRDefault="005874D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富山大学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0FF14CC5" w:rsidR="005927ED" w:rsidRPr="00B34CE2" w:rsidRDefault="005874D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4E242D25" w:rsidR="005927ED" w:rsidRPr="00B34CE2" w:rsidRDefault="005874D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佐伯</w:t>
            </w:r>
            <w:r w:rsidR="007F293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淳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23775945" w:rsidR="00596D90" w:rsidRPr="00B34CE2" w:rsidRDefault="005874D1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積層造形で作製したアルミ合金性歯車のトライボ特性評価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4F479FB5" w:rsidR="00596D90" w:rsidRPr="00B34CE2" w:rsidRDefault="007F2935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6D8EDA8F" w:rsidR="00596D90" w:rsidRPr="00B34CE2" w:rsidRDefault="007F2935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3004A38A" w:rsidR="00596D90" w:rsidRPr="00B34CE2" w:rsidRDefault="007F2935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608658BA" w:rsidR="00A16AEA" w:rsidRPr="00B34CE2" w:rsidRDefault="00A16AEA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40EAC070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</w:t>
            </w:r>
            <w:r w:rsidR="007F2935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7F2935">
              <w:rPr>
                <w:rFonts w:ascii="ＭＳ Ｐ明朝" w:eastAsia="ＭＳ Ｐ明朝" w:hAnsi="ＭＳ Ｐ明朝"/>
                <w:sz w:val="22"/>
                <w:szCs w:val="22"/>
              </w:rPr>
              <w:t>00,000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282C7F7B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　</w:t>
            </w:r>
            <w:r w:rsidR="007F2935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 w:rsidR="007F2935">
              <w:rPr>
                <w:rFonts w:ascii="ＭＳ Ｐ明朝" w:eastAsia="ＭＳ Ｐ明朝" w:hAnsi="ＭＳ Ｐ明朝"/>
                <w:sz w:val="22"/>
                <w:szCs w:val="22"/>
              </w:rPr>
              <w:t>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4E2354F8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524EB01F" w14:textId="3E93EBC5" w:rsidR="00596D90" w:rsidRPr="005927ED" w:rsidRDefault="005874D1" w:rsidP="005874D1">
            <w:pPr>
              <w:pStyle w:val="a3"/>
              <w:spacing w:line="288" w:lineRule="atLeast"/>
              <w:ind w:firstLineChars="50" w:firstLine="11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材料としては，</w:t>
            </w:r>
            <w:r>
              <w:rPr>
                <w:rFonts w:ascii="ＭＳ Ｐ明朝" w:eastAsia="ＭＳ Ｐ明朝" w:hAnsi="ＭＳ Ｐ明朝"/>
                <w:spacing w:val="0"/>
              </w:rPr>
              <w:t>AlSi10Mg</w:t>
            </w:r>
            <w:r>
              <w:rPr>
                <w:rFonts w:ascii="ＭＳ Ｐ明朝" w:eastAsia="ＭＳ Ｐ明朝" w:hAnsi="ＭＳ Ｐ明朝" w:hint="eastAsia"/>
                <w:spacing w:val="0"/>
              </w:rPr>
              <w:t>を選び，選択的レーザー溶融法で試料作製を行った．積層造形した</w:t>
            </w:r>
            <w:r>
              <w:rPr>
                <w:rFonts w:ascii="ＭＳ Ｐ明朝" w:eastAsia="ＭＳ Ｐ明朝" w:hAnsi="ＭＳ Ｐ明朝"/>
                <w:spacing w:val="0"/>
              </w:rPr>
              <w:t>AlSi10Mg</w:t>
            </w:r>
            <w:r>
              <w:rPr>
                <w:rFonts w:ascii="ＭＳ Ｐ明朝" w:eastAsia="ＭＳ Ｐ明朝" w:hAnsi="ＭＳ Ｐ明朝" w:hint="eastAsia"/>
                <w:spacing w:val="0"/>
              </w:rPr>
              <w:t>についてトライボ特性を評価した．熱処理することで，ボイドが形成し，硬さは増加するものの，耐摩耗性が低下することを突き止めた．積層造形した歯車を利用する際，熱処理せずに使用する方が望ましいことがわかった．今回は歯車の作製には至らなかった．</w:t>
            </w:r>
          </w:p>
          <w:p w14:paraId="2FC77C5D" w14:textId="77777777" w:rsidR="00596D90" w:rsidRPr="005874D1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12FAD33B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554E613C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3AF52A8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6D6BDFED" w14:textId="77128232" w:rsidR="00596D90" w:rsidRPr="005927ED" w:rsidRDefault="005874D1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実際に歯車を作製し，今後，歯車のトライボ試験を実施したい．</w:t>
            </w:r>
          </w:p>
          <w:p w14:paraId="5E7A75F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42BBC9F" w14:textId="77777777" w:rsidR="00A16AEA" w:rsidRPr="005927ED" w:rsidRDefault="00A16AE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5B8AF32F" w14:textId="77777777" w:rsidR="00A16AEA" w:rsidRPr="005927ED" w:rsidRDefault="00A16AE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2C6A3A81" w14:textId="77777777" w:rsidR="00A16AEA" w:rsidRPr="005927ED" w:rsidRDefault="00A16AE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1B0D648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0EE0A94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</w:p>
          <w:p w14:paraId="5BCA696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</w:p>
          <w:p w14:paraId="7F3A43C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●国際会議発表</w:t>
            </w:r>
          </w:p>
          <w:p w14:paraId="7946D4F9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●招待講演</w:t>
            </w:r>
          </w:p>
          <w:p w14:paraId="67235B3B" w14:textId="77777777" w:rsid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●受賞</w:t>
            </w:r>
          </w:p>
          <w:p w14:paraId="2B1D7F3D" w14:textId="6BFB03B2" w:rsidR="00596D90" w:rsidRPr="005927ED" w:rsidRDefault="005927ED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596D90" w:rsidRPr="005927ED">
              <w:rPr>
                <w:rFonts w:ascii="ＭＳ Ｐ明朝" w:eastAsia="ＭＳ Ｐ明朝" w:hAnsi="ＭＳ Ｐ明朝" w:hint="eastAsia"/>
                <w:spacing w:val="0"/>
                <w:szCs w:val="28"/>
              </w:rPr>
              <w:t>●獲得外部資金</w:t>
            </w: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7A9D040D" w14:textId="779510F7" w:rsidR="005927ED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・成果報告書はこの様式を用いて作成し、2023年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19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日（金）までに軽金属材料共同研究拠点のホームページ</w:t>
            </w:r>
          </w:p>
          <w:p w14:paraId="1B4041C0" w14:textId="49D73BD3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（</w:t>
            </w:r>
            <w:r w:rsidR="005927ED" w:rsidRPr="005927ED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https://ilm.kumamoto-u.ac.jp/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）よりアップロードください。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詳細は別途ご案内いたします。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8915C0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ED38" w14:textId="77777777" w:rsidR="00F1671F" w:rsidRDefault="00F1671F">
      <w:r>
        <w:separator/>
      </w:r>
    </w:p>
  </w:endnote>
  <w:endnote w:type="continuationSeparator" w:id="0">
    <w:p w14:paraId="7133A553" w14:textId="77777777" w:rsidR="00F1671F" w:rsidRDefault="00F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AF5F" w14:textId="77777777" w:rsidR="00F1671F" w:rsidRDefault="00F1671F">
      <w:r>
        <w:separator/>
      </w:r>
    </w:p>
  </w:footnote>
  <w:footnote w:type="continuationSeparator" w:id="0">
    <w:p w14:paraId="7C5768D1" w14:textId="77777777" w:rsidR="00F1671F" w:rsidRDefault="00F1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742C3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65CC"/>
    <w:rsid w:val="00570FF9"/>
    <w:rsid w:val="005866C8"/>
    <w:rsid w:val="005874D1"/>
    <w:rsid w:val="005927ED"/>
    <w:rsid w:val="00596D90"/>
    <w:rsid w:val="005B0D1E"/>
    <w:rsid w:val="005C15A9"/>
    <w:rsid w:val="005E3E12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E39C7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7F2935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07DF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4063"/>
    <w:rsid w:val="00EC291F"/>
    <w:rsid w:val="00ED4F86"/>
    <w:rsid w:val="00ED71D6"/>
    <w:rsid w:val="00EE06CF"/>
    <w:rsid w:val="00F076DC"/>
    <w:rsid w:val="00F1671F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saiki</cp:lastModifiedBy>
  <cp:revision>2</cp:revision>
  <cp:lastPrinted>2017-05-26T07:42:00Z</cp:lastPrinted>
  <dcterms:created xsi:type="dcterms:W3CDTF">2023-05-31T06:48:00Z</dcterms:created>
  <dcterms:modified xsi:type="dcterms:W3CDTF">2023-05-31T06:48:00Z</dcterms:modified>
</cp:coreProperties>
</file>