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7C014E" w14:textId="626DF9A8" w:rsidR="00084C53" w:rsidRDefault="00954345" w:rsidP="00361542">
      <w:pPr>
        <w:pStyle w:val="a3"/>
        <w:ind w:left="8160" w:right="236" w:hangingChars="3400" w:hanging="8160"/>
        <w:jc w:val="center"/>
        <w:rPr>
          <w:spacing w:val="0"/>
          <w:sz w:val="24"/>
          <w:szCs w:val="28"/>
        </w:rPr>
      </w:pPr>
      <w:r>
        <w:rPr>
          <w:rFonts w:hint="eastAsia"/>
          <w:spacing w:val="0"/>
          <w:sz w:val="24"/>
          <w:szCs w:val="28"/>
        </w:rPr>
        <w:t>令和</w:t>
      </w:r>
      <w:r w:rsidR="00C84046">
        <w:rPr>
          <w:rFonts w:hint="eastAsia"/>
          <w:spacing w:val="0"/>
          <w:sz w:val="24"/>
          <w:szCs w:val="28"/>
        </w:rPr>
        <w:t>６</w:t>
      </w:r>
      <w:r>
        <w:rPr>
          <w:rFonts w:hint="eastAsia"/>
          <w:spacing w:val="0"/>
          <w:sz w:val="24"/>
          <w:szCs w:val="28"/>
        </w:rPr>
        <w:t>年度　ILM</w:t>
      </w:r>
      <w:r w:rsidR="00A16AEA" w:rsidRPr="00A16AEA">
        <w:rPr>
          <w:rFonts w:hint="eastAsia"/>
          <w:spacing w:val="0"/>
          <w:sz w:val="24"/>
          <w:szCs w:val="28"/>
        </w:rPr>
        <w:t>共同利用・共同研究報告書</w:t>
      </w:r>
    </w:p>
    <w:p w14:paraId="004AC443" w14:textId="69EF4C4C" w:rsidR="00084C53" w:rsidRDefault="006D49C0" w:rsidP="00281E94">
      <w:pPr>
        <w:pStyle w:val="a3"/>
        <w:ind w:left="7140" w:hangingChars="3400" w:hanging="7140"/>
        <w:jc w:val="right"/>
        <w:rPr>
          <w:spacing w:val="0"/>
          <w:sz w:val="21"/>
          <w:szCs w:val="21"/>
        </w:rPr>
      </w:pPr>
      <w:r>
        <w:rPr>
          <w:rFonts w:hint="eastAsia"/>
          <w:spacing w:val="0"/>
          <w:sz w:val="21"/>
          <w:szCs w:val="21"/>
        </w:rPr>
        <w:t>202</w:t>
      </w:r>
      <w:r w:rsidR="00C84046">
        <w:rPr>
          <w:rFonts w:hint="eastAsia"/>
          <w:spacing w:val="0"/>
          <w:sz w:val="21"/>
          <w:szCs w:val="21"/>
        </w:rPr>
        <w:t>5</w:t>
      </w:r>
      <w:r w:rsidR="00281E94" w:rsidRPr="008D5347">
        <w:rPr>
          <w:rFonts w:hint="eastAsia"/>
          <w:spacing w:val="0"/>
          <w:sz w:val="21"/>
          <w:szCs w:val="21"/>
        </w:rPr>
        <w:t>年</w:t>
      </w:r>
      <w:r w:rsidR="00281E94" w:rsidRPr="008D5347">
        <w:rPr>
          <w:spacing w:val="0"/>
          <w:sz w:val="21"/>
          <w:szCs w:val="21"/>
        </w:rPr>
        <w:t xml:space="preserve">　</w:t>
      </w:r>
      <w:r w:rsidR="00C927E3">
        <w:rPr>
          <w:spacing w:val="0"/>
          <w:sz w:val="21"/>
          <w:szCs w:val="21"/>
        </w:rPr>
        <w:t>4</w:t>
      </w:r>
      <w:r w:rsidR="00281E94" w:rsidRPr="008D5347">
        <w:rPr>
          <w:spacing w:val="0"/>
          <w:sz w:val="21"/>
          <w:szCs w:val="21"/>
        </w:rPr>
        <w:t>月</w:t>
      </w:r>
      <w:r w:rsidR="00C927E3">
        <w:rPr>
          <w:spacing w:val="0"/>
          <w:sz w:val="21"/>
          <w:szCs w:val="21"/>
        </w:rPr>
        <w:t>21</w:t>
      </w:r>
      <w:r w:rsidR="00281E94" w:rsidRPr="008D5347">
        <w:rPr>
          <w:spacing w:val="0"/>
          <w:sz w:val="21"/>
          <w:szCs w:val="21"/>
        </w:rPr>
        <w:t>日</w:t>
      </w:r>
    </w:p>
    <w:tbl>
      <w:tblPr>
        <w:tblW w:w="94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6"/>
        <w:gridCol w:w="312"/>
        <w:gridCol w:w="1219"/>
        <w:gridCol w:w="2260"/>
        <w:gridCol w:w="349"/>
        <w:gridCol w:w="3442"/>
      </w:tblGrid>
      <w:tr w:rsidR="005927ED" w:rsidRPr="00E11E3A" w14:paraId="108301A6" w14:textId="77777777" w:rsidTr="00CE65BF">
        <w:trPr>
          <w:trHeight w:val="143"/>
          <w:jc w:val="center"/>
        </w:trPr>
        <w:tc>
          <w:tcPr>
            <w:tcW w:w="2168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6FC3F729" w14:textId="29B2F40F" w:rsidR="005927ED" w:rsidRPr="00B34CE2" w:rsidRDefault="005927ED" w:rsidP="00B34CE2">
            <w:pPr>
              <w:ind w:leftChars="35" w:left="73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研究代表者</w:t>
            </w:r>
          </w:p>
        </w:tc>
        <w:tc>
          <w:tcPr>
            <w:tcW w:w="1219" w:type="dxa"/>
            <w:tcBorders>
              <w:left w:val="single" w:sz="4" w:space="0" w:color="auto"/>
              <w:bottom w:val="dashSmallGap" w:sz="4" w:space="0" w:color="000000"/>
              <w:right w:val="single" w:sz="4" w:space="0" w:color="000000"/>
            </w:tcBorders>
          </w:tcPr>
          <w:p w14:paraId="4BEDE112" w14:textId="7CAB81E1" w:rsidR="005927ED" w:rsidRPr="00B34CE2" w:rsidRDefault="005927ED" w:rsidP="00596D9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所属機関</w:t>
            </w:r>
          </w:p>
        </w:tc>
        <w:tc>
          <w:tcPr>
            <w:tcW w:w="6051" w:type="dxa"/>
            <w:gridSpan w:val="3"/>
            <w:tcBorders>
              <w:left w:val="single" w:sz="4" w:space="0" w:color="000000"/>
              <w:bottom w:val="dashSmallGap" w:sz="4" w:space="0" w:color="000000"/>
              <w:right w:val="single" w:sz="12" w:space="0" w:color="auto"/>
            </w:tcBorders>
          </w:tcPr>
          <w:p w14:paraId="346136E0" w14:textId="46EFCD1D" w:rsidR="005927ED" w:rsidRPr="00B34CE2" w:rsidRDefault="00E704C1" w:rsidP="00E232A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北見工業大学</w:t>
            </w:r>
          </w:p>
        </w:tc>
      </w:tr>
      <w:tr w:rsidR="005927ED" w:rsidRPr="00E11E3A" w14:paraId="616460AC" w14:textId="77777777" w:rsidTr="00CE65BF">
        <w:trPr>
          <w:trHeight w:val="142"/>
          <w:jc w:val="center"/>
        </w:trPr>
        <w:tc>
          <w:tcPr>
            <w:tcW w:w="216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3E5FAD8" w14:textId="77777777" w:rsidR="005927ED" w:rsidRPr="00B34CE2" w:rsidRDefault="005927ED" w:rsidP="00B34CE2">
            <w:pPr>
              <w:ind w:leftChars="35" w:left="73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dashSmallGap" w:sz="4" w:space="0" w:color="000000"/>
              <w:left w:val="single" w:sz="4" w:space="0" w:color="auto"/>
              <w:bottom w:val="dashSmallGap" w:sz="4" w:space="0" w:color="000000"/>
              <w:right w:val="single" w:sz="4" w:space="0" w:color="000000"/>
            </w:tcBorders>
          </w:tcPr>
          <w:p w14:paraId="78D4FC11" w14:textId="0D43CA10" w:rsidR="005927ED" w:rsidRPr="00B34CE2" w:rsidRDefault="005927ED" w:rsidP="00596D9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職名</w:t>
            </w:r>
          </w:p>
        </w:tc>
        <w:tc>
          <w:tcPr>
            <w:tcW w:w="6051" w:type="dxa"/>
            <w:gridSpan w:val="3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12" w:space="0" w:color="auto"/>
            </w:tcBorders>
          </w:tcPr>
          <w:p w14:paraId="1DD722F2" w14:textId="78438B98" w:rsidR="005927ED" w:rsidRPr="00B34CE2" w:rsidRDefault="00E704C1" w:rsidP="00E232A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准教授</w:t>
            </w:r>
          </w:p>
        </w:tc>
      </w:tr>
      <w:tr w:rsidR="005927ED" w:rsidRPr="00E11E3A" w14:paraId="5DBBA147" w14:textId="77777777" w:rsidTr="00CE65BF">
        <w:trPr>
          <w:trHeight w:val="285"/>
          <w:jc w:val="center"/>
        </w:trPr>
        <w:tc>
          <w:tcPr>
            <w:tcW w:w="216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8B55E58" w14:textId="49206A67" w:rsidR="005927ED" w:rsidRPr="00B34CE2" w:rsidRDefault="005927ED" w:rsidP="00B34CE2">
            <w:pPr>
              <w:ind w:leftChars="35" w:left="293" w:hangingChars="100" w:hanging="220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dashSmallGap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64E1660C" w14:textId="196024B5" w:rsidR="005927ED" w:rsidRPr="00B34CE2" w:rsidRDefault="005927ED" w:rsidP="00E232A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氏名</w:t>
            </w:r>
          </w:p>
        </w:tc>
        <w:tc>
          <w:tcPr>
            <w:tcW w:w="6051" w:type="dxa"/>
            <w:gridSpan w:val="3"/>
            <w:tcBorders>
              <w:top w:val="dashSmallGap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20F1223F" w14:textId="53D04FEB" w:rsidR="005927ED" w:rsidRPr="00B34CE2" w:rsidRDefault="00E704C1" w:rsidP="00E232A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河野義樹</w:t>
            </w:r>
          </w:p>
        </w:tc>
      </w:tr>
      <w:tr w:rsidR="005927ED" w:rsidRPr="00E11E3A" w14:paraId="00F53EAD" w14:textId="77777777" w:rsidTr="00CE65BF">
        <w:trPr>
          <w:trHeight w:val="143"/>
          <w:jc w:val="center"/>
        </w:trPr>
        <w:tc>
          <w:tcPr>
            <w:tcW w:w="216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DAC2490" w14:textId="2299F914" w:rsidR="005927ED" w:rsidRPr="00B34CE2" w:rsidRDefault="005927ED" w:rsidP="00B34CE2">
            <w:pPr>
              <w:ind w:leftChars="35" w:left="293" w:hangingChars="100" w:hanging="220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共同研究者</w:t>
            </w:r>
          </w:p>
          <w:p w14:paraId="2305DCBC" w14:textId="4CD3EB9E" w:rsidR="005927ED" w:rsidRPr="00B34CE2" w:rsidRDefault="005927ED" w:rsidP="00B34CE2">
            <w:pPr>
              <w:ind w:leftChars="35" w:left="73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（対応者）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dashSmallGap" w:sz="4" w:space="0" w:color="000000"/>
              <w:right w:val="single" w:sz="4" w:space="0" w:color="000000"/>
            </w:tcBorders>
          </w:tcPr>
          <w:p w14:paraId="24D1A159" w14:textId="07EB1D5D" w:rsidR="005927ED" w:rsidRPr="00B34CE2" w:rsidRDefault="005927ED" w:rsidP="00596D9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所属機関</w:t>
            </w:r>
          </w:p>
        </w:tc>
        <w:tc>
          <w:tcPr>
            <w:tcW w:w="6051" w:type="dxa"/>
            <w:gridSpan w:val="3"/>
            <w:tcBorders>
              <w:top w:val="single" w:sz="4" w:space="0" w:color="auto"/>
              <w:left w:val="single" w:sz="4" w:space="0" w:color="000000"/>
              <w:bottom w:val="dashSmallGap" w:sz="4" w:space="0" w:color="000000"/>
              <w:right w:val="single" w:sz="12" w:space="0" w:color="auto"/>
            </w:tcBorders>
          </w:tcPr>
          <w:p w14:paraId="32F1CA93" w14:textId="17F98DE8" w:rsidR="005927ED" w:rsidRPr="00B34CE2" w:rsidRDefault="00E704C1" w:rsidP="00E232A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熊本大学</w:t>
            </w:r>
          </w:p>
        </w:tc>
      </w:tr>
      <w:tr w:rsidR="005927ED" w:rsidRPr="00E11E3A" w14:paraId="2FEDC074" w14:textId="77777777" w:rsidTr="00CE65BF">
        <w:trPr>
          <w:trHeight w:val="142"/>
          <w:jc w:val="center"/>
        </w:trPr>
        <w:tc>
          <w:tcPr>
            <w:tcW w:w="216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76F9342A" w14:textId="77777777" w:rsidR="005927ED" w:rsidRPr="00B34CE2" w:rsidRDefault="005927ED" w:rsidP="00B34CE2">
            <w:pPr>
              <w:ind w:leftChars="35" w:left="293" w:hangingChars="100" w:hanging="220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dashSmallGap" w:sz="4" w:space="0" w:color="000000"/>
              <w:left w:val="single" w:sz="4" w:space="0" w:color="auto"/>
              <w:bottom w:val="dashSmallGap" w:sz="4" w:space="0" w:color="000000"/>
              <w:right w:val="single" w:sz="4" w:space="0" w:color="000000"/>
            </w:tcBorders>
          </w:tcPr>
          <w:p w14:paraId="51532891" w14:textId="3E7E2200" w:rsidR="005927ED" w:rsidRPr="00B34CE2" w:rsidRDefault="005927ED" w:rsidP="00596D9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職名</w:t>
            </w:r>
          </w:p>
        </w:tc>
        <w:tc>
          <w:tcPr>
            <w:tcW w:w="6051" w:type="dxa"/>
            <w:gridSpan w:val="3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12" w:space="0" w:color="auto"/>
            </w:tcBorders>
          </w:tcPr>
          <w:p w14:paraId="7E481F82" w14:textId="7FD6AEAC" w:rsidR="005927ED" w:rsidRPr="00B34CE2" w:rsidRDefault="00E704C1" w:rsidP="00E232A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教授</w:t>
            </w:r>
          </w:p>
        </w:tc>
      </w:tr>
      <w:tr w:rsidR="005927ED" w:rsidRPr="00E11E3A" w14:paraId="17A1B61E" w14:textId="77777777" w:rsidTr="00CE65BF">
        <w:trPr>
          <w:trHeight w:val="252"/>
          <w:jc w:val="center"/>
        </w:trPr>
        <w:tc>
          <w:tcPr>
            <w:tcW w:w="216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F9D720E" w14:textId="77777777" w:rsidR="005927ED" w:rsidRPr="00B34CE2" w:rsidRDefault="005927ED" w:rsidP="00B34CE2">
            <w:pPr>
              <w:ind w:leftChars="35" w:left="293" w:hangingChars="100" w:hanging="220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dashSmallGap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62D63AB" w14:textId="27FC259D" w:rsidR="005927ED" w:rsidRPr="00B34CE2" w:rsidRDefault="005927ED" w:rsidP="00596D9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氏名</w:t>
            </w:r>
          </w:p>
        </w:tc>
        <w:tc>
          <w:tcPr>
            <w:tcW w:w="6051" w:type="dxa"/>
            <w:gridSpan w:val="3"/>
            <w:tcBorders>
              <w:top w:val="dashSmallGap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06557622" w14:textId="3D6ECCBA" w:rsidR="005927ED" w:rsidRPr="00B34CE2" w:rsidRDefault="00E704C1" w:rsidP="00E232A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眞山剛</w:t>
            </w:r>
          </w:p>
        </w:tc>
      </w:tr>
      <w:tr w:rsidR="00596D90" w:rsidRPr="00E11E3A" w14:paraId="6728BD31" w14:textId="77777777" w:rsidTr="00A16AEA">
        <w:trPr>
          <w:trHeight w:val="625"/>
          <w:jc w:val="center"/>
        </w:trPr>
        <w:tc>
          <w:tcPr>
            <w:tcW w:w="2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301B8" w14:textId="30FD6D19" w:rsidR="00596D90" w:rsidRPr="00B34CE2" w:rsidRDefault="00596D90" w:rsidP="00B34CE2">
            <w:pPr>
              <w:ind w:leftChars="35" w:left="73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研究課題</w:t>
            </w:r>
          </w:p>
        </w:tc>
        <w:tc>
          <w:tcPr>
            <w:tcW w:w="7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C59D19" w14:textId="458C4676" w:rsidR="00596D90" w:rsidRPr="00B34CE2" w:rsidRDefault="00596D90" w:rsidP="00A16AEA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596D90" w:rsidRPr="00E11E3A" w14:paraId="519EC9CD" w14:textId="77777777" w:rsidTr="00A16AEA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left w:w="52" w:type="dxa"/>
            <w:right w:w="52" w:type="dxa"/>
          </w:tblCellMar>
        </w:tblPrEx>
        <w:trPr>
          <w:trHeight w:val="789"/>
          <w:jc w:val="center"/>
        </w:trPr>
        <w:tc>
          <w:tcPr>
            <w:tcW w:w="216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F7463E5" w14:textId="77777777" w:rsidR="00596D90" w:rsidRPr="00B34CE2" w:rsidRDefault="00596D90" w:rsidP="00B34C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ind w:leftChars="35" w:left="73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394C07C7" w14:textId="295FB320" w:rsidR="00596D90" w:rsidRPr="00B34CE2" w:rsidRDefault="00596D90" w:rsidP="00B34C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ind w:leftChars="35" w:left="73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共同研究テーマ</w:t>
            </w:r>
          </w:p>
          <w:p w14:paraId="22ACAAEB" w14:textId="77777777" w:rsidR="00596D90" w:rsidRPr="00B34CE2" w:rsidRDefault="00596D90" w:rsidP="00B34C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ind w:leftChars="35" w:left="73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20EEFD69" w14:textId="20CBCCAE" w:rsidR="00596D90" w:rsidRPr="00B34CE2" w:rsidRDefault="00596D90" w:rsidP="00B34C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ind w:leftChars="35" w:left="73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34CE2">
              <w:rPr>
                <w:rFonts w:ascii="ＭＳ Ｐ明朝" w:eastAsia="ＭＳ Ｐ明朝" w:hAnsi="ＭＳ Ｐ明朝" w:hint="eastAsia"/>
                <w:sz w:val="20"/>
                <w:szCs w:val="20"/>
              </w:rPr>
              <w:t>※</w:t>
            </w:r>
            <w:r w:rsidRPr="00B34CE2">
              <w:rPr>
                <w:rFonts w:ascii="ＭＳ Ｐ明朝" w:eastAsia="ＭＳ Ｐ明朝" w:hAnsi="ＭＳ Ｐ明朝" w:hint="eastAsia"/>
                <w:spacing w:val="2"/>
                <w:sz w:val="20"/>
                <w:szCs w:val="20"/>
              </w:rPr>
              <w:t>該当するものに</w:t>
            </w:r>
            <w:r w:rsidR="00B34CE2">
              <w:rPr>
                <w:rFonts w:ascii="ＭＳ Ｐ明朝" w:eastAsia="ＭＳ Ｐ明朝" w:hAnsi="ＭＳ Ｐ明朝" w:hint="eastAsia"/>
                <w:spacing w:val="2"/>
                <w:sz w:val="20"/>
                <w:szCs w:val="20"/>
              </w:rPr>
              <w:t>✓</w:t>
            </w:r>
            <w:r w:rsidRPr="00B34CE2">
              <w:rPr>
                <w:rFonts w:ascii="ＭＳ Ｐ明朝" w:eastAsia="ＭＳ Ｐ明朝" w:hAnsi="ＭＳ Ｐ明朝" w:hint="eastAsia"/>
                <w:spacing w:val="2"/>
                <w:sz w:val="20"/>
                <w:szCs w:val="20"/>
              </w:rPr>
              <w:t>をつけてください。</w:t>
            </w:r>
          </w:p>
        </w:tc>
        <w:tc>
          <w:tcPr>
            <w:tcW w:w="3828" w:type="dxa"/>
            <w:gridSpan w:val="3"/>
            <w:tcBorders>
              <w:top w:val="nil"/>
              <w:left w:val="single" w:sz="4" w:space="0" w:color="auto"/>
              <w:right w:val="dashed" w:sz="4" w:space="0" w:color="000000"/>
            </w:tcBorders>
          </w:tcPr>
          <w:p w14:paraId="0B7C5B3F" w14:textId="4D8539A3" w:rsidR="00596D90" w:rsidRPr="00B34CE2" w:rsidRDefault="00E704C1" w:rsidP="00E232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☑</w:t>
            </w:r>
            <w:r w:rsidR="00596D90"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全国共同利用・共同研究助成</w:t>
            </w:r>
          </w:p>
          <w:p w14:paraId="3CC538E8" w14:textId="534B7F7B" w:rsidR="00596D90" w:rsidRPr="00B34CE2" w:rsidRDefault="00B34CE2" w:rsidP="00E232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 w:rsidR="00596D90"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国際共同利用・共同研究助成</w:t>
            </w:r>
          </w:p>
          <w:p w14:paraId="5581B0DB" w14:textId="7FD64148" w:rsidR="00596D90" w:rsidRPr="00B34CE2" w:rsidRDefault="00B34CE2" w:rsidP="00596D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 w:rsidR="00596D90"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共通試料提供・共同研究助成</w:t>
            </w:r>
          </w:p>
          <w:p w14:paraId="7C69A050" w14:textId="2F01605B" w:rsidR="00596D90" w:rsidRPr="00B34CE2" w:rsidRDefault="00B34CE2" w:rsidP="00596D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 w:rsidR="00596D90"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試料分析評価受託・共同研究助成</w:t>
            </w:r>
          </w:p>
          <w:p w14:paraId="64F8FBF7" w14:textId="50BD772D" w:rsidR="00596D90" w:rsidRPr="00B34CE2" w:rsidRDefault="00596D90" w:rsidP="00596D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sz w:val="22"/>
                <w:szCs w:val="22"/>
              </w:rPr>
            </w:pPr>
          </w:p>
        </w:tc>
        <w:tc>
          <w:tcPr>
            <w:tcW w:w="3442" w:type="dxa"/>
            <w:tcBorders>
              <w:top w:val="nil"/>
              <w:left w:val="dashed" w:sz="4" w:space="0" w:color="000000"/>
            </w:tcBorders>
          </w:tcPr>
          <w:p w14:paraId="379C0909" w14:textId="4C287296" w:rsidR="00596D90" w:rsidRPr="00B34CE2" w:rsidRDefault="00E704C1" w:rsidP="00596D90">
            <w:pPr>
              <w:ind w:right="68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☑</w:t>
            </w:r>
            <w:r w:rsidR="00596D90"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重点テーマ</w:t>
            </w:r>
          </w:p>
          <w:p w14:paraId="120E0CC3" w14:textId="6B6C7362" w:rsidR="00596D90" w:rsidRPr="00B34CE2" w:rsidRDefault="00E704C1" w:rsidP="00596D90">
            <w:pPr>
              <w:ind w:right="68" w:firstLineChars="100" w:firstLine="220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☑</w:t>
            </w:r>
            <w:r w:rsidR="00596D90"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輸送機器材料開発</w:t>
            </w:r>
          </w:p>
          <w:p w14:paraId="2FEFE168" w14:textId="59382ABF" w:rsidR="00596D90" w:rsidRPr="00B34CE2" w:rsidRDefault="00B34CE2" w:rsidP="00596D90">
            <w:pPr>
              <w:ind w:right="68" w:firstLineChars="100" w:firstLine="220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 w:rsidR="00596D90"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生体材料開発</w:t>
            </w:r>
          </w:p>
          <w:p w14:paraId="2BBE4344" w14:textId="501C774C" w:rsidR="00596D90" w:rsidRPr="00B34CE2" w:rsidRDefault="00B34CE2" w:rsidP="00596D90">
            <w:pPr>
              <w:ind w:right="68" w:firstLineChars="100" w:firstLine="220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 w:rsidR="00596D90"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橋梁・建築用材料開発</w:t>
            </w:r>
          </w:p>
          <w:p w14:paraId="7712B945" w14:textId="5A9BCE70" w:rsidR="00596D90" w:rsidRPr="00B34CE2" w:rsidRDefault="00B34CE2" w:rsidP="00596D90">
            <w:pPr>
              <w:ind w:right="68" w:firstLineChars="100" w:firstLine="220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 w:rsidR="00596D90"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キンク強化</w:t>
            </w:r>
          </w:p>
          <w:p w14:paraId="3BDE137F" w14:textId="458DFFC5" w:rsidR="00596D90" w:rsidRPr="00B34CE2" w:rsidRDefault="00B34CE2" w:rsidP="00596D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 w:rsidR="00596D90"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自由テーマ</w:t>
            </w:r>
          </w:p>
        </w:tc>
      </w:tr>
      <w:tr w:rsidR="00A16AEA" w:rsidRPr="00E11E3A" w14:paraId="7338AEEA" w14:textId="77777777" w:rsidTr="00A16AEA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left w:w="52" w:type="dxa"/>
            <w:right w:w="52" w:type="dxa"/>
          </w:tblCellMar>
        </w:tblPrEx>
        <w:trPr>
          <w:trHeight w:val="834"/>
          <w:jc w:val="center"/>
        </w:trPr>
        <w:tc>
          <w:tcPr>
            <w:tcW w:w="2168" w:type="dxa"/>
            <w:gridSpan w:val="2"/>
            <w:tcBorders>
              <w:top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58AAE47B" w14:textId="149C226A" w:rsidR="00A16AEA" w:rsidRPr="00B34CE2" w:rsidRDefault="00A16AEA" w:rsidP="00B34CE2">
            <w:pPr>
              <w:ind w:leftChars="35" w:left="73" w:right="68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使用設備名</w:t>
            </w:r>
          </w:p>
          <w:p w14:paraId="1D06D00F" w14:textId="53D9FF77" w:rsidR="005927ED" w:rsidRPr="00B34CE2" w:rsidRDefault="005927ED" w:rsidP="00B34CE2">
            <w:pPr>
              <w:ind w:leftChars="35" w:left="73" w:right="68" w:firstLineChars="50" w:firstLine="11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（ILM保有のもの）</w:t>
            </w:r>
          </w:p>
        </w:tc>
        <w:tc>
          <w:tcPr>
            <w:tcW w:w="7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FFFFFF"/>
            </w:tcBorders>
          </w:tcPr>
          <w:p w14:paraId="624103B9" w14:textId="0EB9DA28" w:rsidR="00A16AEA" w:rsidRPr="00B34CE2" w:rsidRDefault="00E704C1" w:rsidP="00E232A0">
            <w:pPr>
              <w:ind w:right="68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数値計算用並列計算機</w:t>
            </w:r>
          </w:p>
        </w:tc>
      </w:tr>
      <w:tr w:rsidR="00174206" w:rsidRPr="00E11E3A" w14:paraId="029F0F60" w14:textId="77777777" w:rsidTr="00E232A0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left w:w="52" w:type="dxa"/>
            <w:right w:w="52" w:type="dxa"/>
          </w:tblCellMar>
        </w:tblPrEx>
        <w:trPr>
          <w:trHeight w:val="395"/>
          <w:jc w:val="center"/>
        </w:trPr>
        <w:tc>
          <w:tcPr>
            <w:tcW w:w="1856" w:type="dxa"/>
            <w:tcBorders>
              <w:right w:val="single" w:sz="4" w:space="0" w:color="auto"/>
            </w:tcBorders>
            <w:vAlign w:val="center"/>
          </w:tcPr>
          <w:p w14:paraId="609B37A0" w14:textId="031E96D6" w:rsidR="00174206" w:rsidRPr="00B34CE2" w:rsidRDefault="00174206" w:rsidP="00B34C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ind w:leftChars="35" w:left="73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配当額</w:t>
            </w:r>
          </w:p>
        </w:tc>
        <w:tc>
          <w:tcPr>
            <w:tcW w:w="3791" w:type="dxa"/>
            <w:gridSpan w:val="3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3DB1CF44" w14:textId="1584ECE5" w:rsidR="00174206" w:rsidRPr="00B34CE2" w:rsidRDefault="00174206" w:rsidP="00E232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旅費　</w:t>
            </w:r>
            <w:r w:rsidR="00E704C1">
              <w:rPr>
                <w:rFonts w:ascii="ＭＳ Ｐ明朝" w:eastAsia="ＭＳ Ｐ明朝" w:hAnsi="ＭＳ Ｐ明朝" w:hint="eastAsia"/>
                <w:sz w:val="22"/>
                <w:szCs w:val="22"/>
              </w:rPr>
              <w:t>2</w:t>
            </w:r>
            <w:r w:rsidR="00E704C1">
              <w:rPr>
                <w:rFonts w:ascii="ＭＳ Ｐ明朝" w:eastAsia="ＭＳ Ｐ明朝" w:hAnsi="ＭＳ Ｐ明朝"/>
                <w:sz w:val="22"/>
                <w:szCs w:val="22"/>
              </w:rPr>
              <w:t>5</w:t>
            </w:r>
            <w:r w:rsidR="00E704C1">
              <w:rPr>
                <w:rFonts w:ascii="ＭＳ Ｐ明朝" w:eastAsia="ＭＳ Ｐ明朝" w:hAnsi="ＭＳ Ｐ明朝" w:hint="eastAsia"/>
                <w:sz w:val="22"/>
                <w:szCs w:val="22"/>
              </w:rPr>
              <w:t>万円</w:t>
            </w: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（　</w:t>
            </w:r>
            <w:r w:rsidR="00E704C1">
              <w:rPr>
                <w:rFonts w:ascii="ＭＳ Ｐ明朝" w:eastAsia="ＭＳ Ｐ明朝" w:hAnsi="ＭＳ Ｐ明朝" w:hint="eastAsia"/>
                <w:sz w:val="22"/>
                <w:szCs w:val="22"/>
              </w:rPr>
              <w:t>2</w:t>
            </w:r>
            <w:r w:rsidR="00E704C1">
              <w:rPr>
                <w:rFonts w:ascii="ＭＳ Ｐ明朝" w:eastAsia="ＭＳ Ｐ明朝" w:hAnsi="ＭＳ Ｐ明朝"/>
                <w:sz w:val="22"/>
                <w:szCs w:val="22"/>
              </w:rPr>
              <w:t>50,000</w:t>
            </w: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円）</w:t>
            </w:r>
          </w:p>
        </w:tc>
        <w:tc>
          <w:tcPr>
            <w:tcW w:w="3791" w:type="dxa"/>
            <w:gridSpan w:val="2"/>
            <w:tcBorders>
              <w:left w:val="dashSmallGap" w:sz="4" w:space="0" w:color="auto"/>
            </w:tcBorders>
            <w:vAlign w:val="center"/>
          </w:tcPr>
          <w:p w14:paraId="69692AE2" w14:textId="68C30368" w:rsidR="00174206" w:rsidRPr="00B34CE2" w:rsidRDefault="00174206" w:rsidP="00E232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消耗品　</w:t>
            </w:r>
            <w:r w:rsidR="00E704C1">
              <w:rPr>
                <w:rFonts w:ascii="ＭＳ Ｐ明朝" w:eastAsia="ＭＳ Ｐ明朝" w:hAnsi="ＭＳ Ｐ明朝" w:hint="eastAsia"/>
                <w:sz w:val="22"/>
                <w:szCs w:val="22"/>
              </w:rPr>
              <w:t>5万円</w:t>
            </w: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（　</w:t>
            </w:r>
            <w:r w:rsidR="00E704C1">
              <w:rPr>
                <w:rFonts w:ascii="ＭＳ Ｐ明朝" w:eastAsia="ＭＳ Ｐ明朝" w:hAnsi="ＭＳ Ｐ明朝" w:hint="eastAsia"/>
                <w:sz w:val="22"/>
                <w:szCs w:val="22"/>
              </w:rPr>
              <w:t>5</w:t>
            </w:r>
            <w:r w:rsidR="00E704C1">
              <w:rPr>
                <w:rFonts w:ascii="ＭＳ Ｐ明朝" w:eastAsia="ＭＳ Ｐ明朝" w:hAnsi="ＭＳ Ｐ明朝"/>
                <w:sz w:val="22"/>
                <w:szCs w:val="22"/>
              </w:rPr>
              <w:t>0,000</w:t>
            </w: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円）</w:t>
            </w:r>
          </w:p>
        </w:tc>
      </w:tr>
      <w:tr w:rsidR="00596D90" w:rsidRPr="00E11E3A" w14:paraId="25A704D5" w14:textId="77777777" w:rsidTr="00596D90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left w:w="52" w:type="dxa"/>
            <w:right w:w="52" w:type="dxa"/>
          </w:tblCellMar>
        </w:tblPrEx>
        <w:trPr>
          <w:trHeight w:val="5816"/>
          <w:jc w:val="center"/>
        </w:trPr>
        <w:tc>
          <w:tcPr>
            <w:tcW w:w="9438" w:type="dxa"/>
            <w:gridSpan w:val="6"/>
          </w:tcPr>
          <w:p w14:paraId="7990412D" w14:textId="7DEFC65D" w:rsidR="00596D90" w:rsidRPr="00EC5430" w:rsidRDefault="00596D90" w:rsidP="00A16AEA">
            <w:pPr>
              <w:pStyle w:val="a3"/>
              <w:spacing w:line="288" w:lineRule="atLeast"/>
              <w:rPr>
                <w:rFonts w:ascii="ＭＳ Ｐ明朝" w:eastAsia="ＭＳ Ｐ明朝" w:hAnsi="ＭＳ Ｐ明朝"/>
                <w:b/>
                <w:color w:val="FF0000"/>
                <w:spacing w:val="0"/>
                <w:sz w:val="20"/>
                <w:szCs w:val="20"/>
              </w:rPr>
            </w:pPr>
            <w:r w:rsidRPr="00EC5430">
              <w:rPr>
                <w:rFonts w:ascii="ＭＳ Ｐ明朝" w:eastAsia="ＭＳ Ｐ明朝" w:hAnsi="ＭＳ Ｐ明朝" w:hint="eastAsia"/>
                <w:b/>
                <w:bCs/>
                <w:spacing w:val="0"/>
                <w:sz w:val="20"/>
                <w:szCs w:val="20"/>
              </w:rPr>
              <w:t>研究成果内容</w:t>
            </w:r>
            <w:r w:rsidRPr="00EC5430">
              <w:rPr>
                <w:rFonts w:ascii="ＭＳ Ｐ明朝" w:eastAsia="ＭＳ Ｐ明朝" w:hAnsi="ＭＳ Ｐ明朝" w:hint="eastAsia"/>
                <w:spacing w:val="0"/>
                <w:sz w:val="20"/>
                <w:szCs w:val="20"/>
              </w:rPr>
              <w:t xml:space="preserve">　</w:t>
            </w:r>
          </w:p>
          <w:p w14:paraId="7A5FFA6A" w14:textId="349D0A2A" w:rsidR="00C84B4A" w:rsidRDefault="00596D90" w:rsidP="00A16AEA">
            <w:pPr>
              <w:pStyle w:val="a3"/>
              <w:spacing w:line="288" w:lineRule="atLeast"/>
              <w:rPr>
                <w:rFonts w:ascii="ＭＳ Ｐ明朝" w:eastAsia="ＭＳ Ｐ明朝" w:hAnsi="ＭＳ Ｐ明朝"/>
                <w:spacing w:val="0"/>
                <w:sz w:val="20"/>
                <w:szCs w:val="20"/>
              </w:rPr>
            </w:pPr>
            <w:r w:rsidRPr="00EC5430">
              <w:rPr>
                <w:rFonts w:ascii="ＭＳ Ｐ明朝" w:eastAsia="ＭＳ Ｐ明朝" w:hAnsi="ＭＳ Ｐ明朝" w:hint="eastAsia"/>
                <w:spacing w:val="0"/>
                <w:sz w:val="20"/>
                <w:szCs w:val="20"/>
              </w:rPr>
              <w:t>【主な研究成果】</w:t>
            </w:r>
          </w:p>
          <w:p w14:paraId="524EB01F" w14:textId="0D2A32D7" w:rsidR="00596D90" w:rsidRPr="004D5FB8" w:rsidRDefault="009674B5" w:rsidP="00485050">
            <w:pPr>
              <w:pStyle w:val="a3"/>
              <w:spacing w:line="288" w:lineRule="atLeast"/>
              <w:ind w:firstLineChars="100" w:firstLine="200"/>
              <w:rPr>
                <w:rFonts w:ascii="Times New Roman" w:eastAsia="ＭＳ Ｐ明朝" w:hAnsi="Times New Roman" w:cs="Times New Roman"/>
                <w:spacing w:val="0"/>
                <w:sz w:val="20"/>
                <w:szCs w:val="20"/>
              </w:rPr>
            </w:pPr>
            <w:r w:rsidRPr="004D5FB8">
              <w:rPr>
                <w:rFonts w:ascii="Times New Roman" w:eastAsia="ＭＳ Ｐ明朝" w:hAnsi="Times New Roman" w:cs="Times New Roman"/>
                <w:spacing w:val="0"/>
                <w:sz w:val="20"/>
                <w:szCs w:val="20"/>
              </w:rPr>
              <w:t>α</w:t>
            </w:r>
            <w:r w:rsidRPr="004D5FB8">
              <w:rPr>
                <w:rFonts w:ascii="Times New Roman" w:eastAsia="ＭＳ Ｐ明朝" w:hAnsi="Times New Roman" w:cs="Times New Roman"/>
                <w:spacing w:val="0"/>
                <w:sz w:val="20"/>
                <w:szCs w:val="20"/>
              </w:rPr>
              <w:t>チタンの局所変形機構および加工硬化機構を結晶塑性有限要素法（</w:t>
            </w:r>
            <w:r w:rsidRPr="004D5FB8">
              <w:rPr>
                <w:rFonts w:ascii="Times New Roman" w:eastAsia="ＭＳ Ｐ明朝" w:hAnsi="Times New Roman" w:cs="Times New Roman"/>
                <w:spacing w:val="0"/>
                <w:sz w:val="20"/>
                <w:szCs w:val="20"/>
              </w:rPr>
              <w:t>Crystal plasticity finite element analysand: CPFEM</w:t>
            </w:r>
            <w:r w:rsidRPr="004D5FB8">
              <w:rPr>
                <w:rFonts w:ascii="Times New Roman" w:eastAsia="ＭＳ Ｐ明朝" w:hAnsi="Times New Roman" w:cs="Times New Roman"/>
                <w:spacing w:val="0"/>
                <w:sz w:val="20"/>
                <w:szCs w:val="20"/>
              </w:rPr>
              <w:t>）</w:t>
            </w:r>
            <w:r w:rsidR="00C84B4A" w:rsidRPr="004D5FB8">
              <w:rPr>
                <w:rFonts w:ascii="Times New Roman" w:eastAsia="ＭＳ Ｐ明朝" w:hAnsi="Times New Roman" w:cs="Times New Roman"/>
                <w:spacing w:val="0"/>
                <w:sz w:val="20"/>
                <w:szCs w:val="20"/>
              </w:rPr>
              <w:t>により調査した</w:t>
            </w:r>
            <w:r w:rsidRPr="004D5FB8">
              <w:rPr>
                <w:rFonts w:ascii="Times New Roman" w:eastAsia="ＭＳ Ｐ明朝" w:hAnsi="Times New Roman" w:cs="Times New Roman"/>
                <w:spacing w:val="0"/>
                <w:sz w:val="20"/>
                <w:szCs w:val="20"/>
              </w:rPr>
              <w:t>．</w:t>
            </w:r>
            <w:r w:rsidR="008909D8">
              <w:rPr>
                <w:rFonts w:ascii="Times New Roman" w:eastAsia="ＭＳ Ｐ明朝" w:hAnsi="Times New Roman" w:cs="Times New Roman" w:hint="eastAsia"/>
                <w:spacing w:val="0"/>
                <w:sz w:val="20"/>
                <w:szCs w:val="20"/>
              </w:rPr>
              <w:t>実験的に観察された</w:t>
            </w:r>
            <w:r w:rsidR="00166BDE" w:rsidRPr="004D5FB8">
              <w:rPr>
                <w:rFonts w:ascii="Times New Roman" w:eastAsia="ＭＳ Ｐ明朝" w:hAnsi="Times New Roman" w:cs="Times New Roman"/>
                <w:spacing w:val="0"/>
                <w:sz w:val="20"/>
                <w:szCs w:val="20"/>
              </w:rPr>
              <w:t>α</w:t>
            </w:r>
            <w:r w:rsidR="00166BDE" w:rsidRPr="004D5FB8">
              <w:rPr>
                <w:rFonts w:ascii="Times New Roman" w:eastAsia="ＭＳ Ｐ明朝" w:hAnsi="Times New Roman" w:cs="Times New Roman"/>
                <w:spacing w:val="0"/>
                <w:sz w:val="20"/>
                <w:szCs w:val="20"/>
              </w:rPr>
              <w:t>チタンの表面に帯状に発達する</w:t>
            </w:r>
            <w:r w:rsidR="00C927E3">
              <w:rPr>
                <w:rFonts w:ascii="Times New Roman" w:eastAsia="ＭＳ Ｐ明朝" w:hAnsi="Times New Roman" w:cs="Times New Roman" w:hint="eastAsia"/>
                <w:spacing w:val="0"/>
                <w:sz w:val="20"/>
                <w:szCs w:val="20"/>
              </w:rPr>
              <w:t>高</w:t>
            </w:r>
            <w:r w:rsidR="00166BDE" w:rsidRPr="004D5FB8">
              <w:rPr>
                <w:rFonts w:ascii="Times New Roman" w:eastAsia="ＭＳ Ｐ明朝" w:hAnsi="Times New Roman" w:cs="Times New Roman"/>
                <w:spacing w:val="0"/>
                <w:sz w:val="20"/>
                <w:szCs w:val="20"/>
              </w:rPr>
              <w:t>ひずみ領域を</w:t>
            </w:r>
            <w:r w:rsidR="00AB69E7">
              <w:rPr>
                <w:rFonts w:ascii="Times New Roman" w:eastAsia="ＭＳ Ｐ明朝" w:hAnsi="Times New Roman" w:cs="Times New Roman" w:hint="eastAsia"/>
                <w:spacing w:val="0"/>
                <w:sz w:val="20"/>
                <w:szCs w:val="20"/>
              </w:rPr>
              <w:t>，</w:t>
            </w:r>
            <w:r w:rsidR="00C84B4A" w:rsidRPr="004D5FB8">
              <w:rPr>
                <w:rFonts w:ascii="Times New Roman" w:eastAsia="ＭＳ Ｐ明朝" w:hAnsi="Times New Roman" w:cs="Times New Roman"/>
                <w:spacing w:val="0"/>
                <w:sz w:val="20"/>
                <w:szCs w:val="20"/>
              </w:rPr>
              <w:t>CPFEM</w:t>
            </w:r>
            <w:r w:rsidR="00C84B4A" w:rsidRPr="004D5FB8">
              <w:rPr>
                <w:rFonts w:ascii="Times New Roman" w:eastAsia="ＭＳ Ｐ明朝" w:hAnsi="Times New Roman" w:cs="Times New Roman"/>
                <w:spacing w:val="0"/>
                <w:sz w:val="20"/>
                <w:szCs w:val="20"/>
              </w:rPr>
              <w:t>により再現することに成功し</w:t>
            </w:r>
            <w:r w:rsidR="00B91CED">
              <w:rPr>
                <w:rFonts w:ascii="Times New Roman" w:eastAsia="ＭＳ Ｐ明朝" w:hAnsi="Times New Roman" w:cs="Times New Roman" w:hint="eastAsia"/>
                <w:spacing w:val="0"/>
                <w:sz w:val="20"/>
                <w:szCs w:val="20"/>
              </w:rPr>
              <w:t>た．</w:t>
            </w:r>
            <w:r w:rsidR="00AB69E7">
              <w:rPr>
                <w:rFonts w:ascii="Times New Roman" w:eastAsia="ＭＳ Ｐ明朝" w:hAnsi="Times New Roman" w:cs="Times New Roman" w:hint="eastAsia"/>
                <w:spacing w:val="0"/>
                <w:sz w:val="20"/>
                <w:szCs w:val="20"/>
              </w:rPr>
              <w:t>再現されたこの高ひずみ領域の</w:t>
            </w:r>
            <w:r w:rsidR="00C84B4A" w:rsidRPr="004D5FB8">
              <w:rPr>
                <w:rFonts w:ascii="Times New Roman" w:eastAsia="ＭＳ Ｐ明朝" w:hAnsi="Times New Roman" w:cs="Times New Roman"/>
                <w:spacing w:val="0"/>
                <w:sz w:val="20"/>
                <w:szCs w:val="20"/>
              </w:rPr>
              <w:t>構造を</w:t>
            </w:r>
            <w:r w:rsidR="00C84B4A" w:rsidRPr="004D5FB8">
              <w:rPr>
                <w:rFonts w:ascii="Times New Roman" w:eastAsia="ＭＳ Ｐ明朝" w:hAnsi="Times New Roman" w:cs="Times New Roman"/>
                <w:spacing w:val="0"/>
                <w:sz w:val="20"/>
                <w:szCs w:val="20"/>
              </w:rPr>
              <w:t>3</w:t>
            </w:r>
            <w:r w:rsidR="00C84B4A" w:rsidRPr="004D5FB8">
              <w:rPr>
                <w:rFonts w:ascii="Times New Roman" w:eastAsia="ＭＳ Ｐ明朝" w:hAnsi="Times New Roman" w:cs="Times New Roman"/>
                <w:spacing w:val="0"/>
                <w:sz w:val="20"/>
                <w:szCs w:val="20"/>
              </w:rPr>
              <w:t>次元的に観察したところ板状であ</w:t>
            </w:r>
            <w:r w:rsidR="002D712F">
              <w:rPr>
                <w:rFonts w:ascii="Times New Roman" w:eastAsia="ＭＳ Ｐ明朝" w:hAnsi="Times New Roman" w:cs="Times New Roman" w:hint="eastAsia"/>
                <w:spacing w:val="0"/>
                <w:sz w:val="20"/>
                <w:szCs w:val="20"/>
              </w:rPr>
              <w:t>り，</w:t>
            </w:r>
            <w:r w:rsidR="00C84B4A" w:rsidRPr="004D5FB8">
              <w:rPr>
                <w:rFonts w:ascii="Times New Roman" w:eastAsia="ＭＳ Ｐ明朝" w:hAnsi="Times New Roman" w:cs="Times New Roman"/>
                <w:spacing w:val="0"/>
                <w:sz w:val="20"/>
                <w:szCs w:val="20"/>
              </w:rPr>
              <w:t>この板状の高ひずみ領域の発達は，</w:t>
            </w:r>
            <w:r w:rsidR="00485050" w:rsidRPr="004D5FB8">
              <w:rPr>
                <w:rFonts w:ascii="Times New Roman" w:eastAsia="ＭＳ Ｐ明朝" w:hAnsi="Times New Roman" w:cs="Times New Roman"/>
                <w:spacing w:val="0"/>
                <w:sz w:val="20"/>
                <w:szCs w:val="20"/>
              </w:rPr>
              <w:t>降伏点近傍</w:t>
            </w:r>
            <w:r w:rsidR="00C84B4A" w:rsidRPr="004D5FB8">
              <w:rPr>
                <w:rFonts w:ascii="Times New Roman" w:eastAsia="ＭＳ Ｐ明朝" w:hAnsi="Times New Roman" w:cs="Times New Roman"/>
                <w:spacing w:val="0"/>
                <w:sz w:val="20"/>
                <w:szCs w:val="20"/>
              </w:rPr>
              <w:t>の加工硬化率と密接</w:t>
            </w:r>
            <w:r w:rsidR="00485050" w:rsidRPr="004D5FB8">
              <w:rPr>
                <w:rFonts w:ascii="Times New Roman" w:eastAsia="ＭＳ Ｐ明朝" w:hAnsi="Times New Roman" w:cs="Times New Roman"/>
                <w:spacing w:val="0"/>
                <w:sz w:val="20"/>
                <w:szCs w:val="20"/>
              </w:rPr>
              <w:t>に関わっていることがわかった．</w:t>
            </w:r>
            <w:r w:rsidR="002D712F">
              <w:rPr>
                <w:rFonts w:ascii="Times New Roman" w:eastAsia="ＭＳ Ｐ明朝" w:hAnsi="Times New Roman" w:cs="Times New Roman" w:hint="eastAsia"/>
                <w:spacing w:val="0"/>
                <w:sz w:val="20"/>
                <w:szCs w:val="20"/>
              </w:rPr>
              <w:t>更に</w:t>
            </w:r>
            <w:r w:rsidR="00A24961" w:rsidRPr="004D5FB8">
              <w:rPr>
                <w:rFonts w:ascii="Times New Roman" w:eastAsia="ＭＳ Ｐ明朝" w:hAnsi="Times New Roman" w:cs="Times New Roman"/>
                <w:spacing w:val="0"/>
                <w:sz w:val="20"/>
                <w:szCs w:val="20"/>
              </w:rPr>
              <w:t>α</w:t>
            </w:r>
            <w:r w:rsidR="00A24961" w:rsidRPr="004D5FB8">
              <w:rPr>
                <w:rFonts w:ascii="Times New Roman" w:eastAsia="ＭＳ Ｐ明朝" w:hAnsi="Times New Roman" w:cs="Times New Roman"/>
                <w:spacing w:val="0"/>
                <w:sz w:val="20"/>
                <w:szCs w:val="20"/>
              </w:rPr>
              <w:t>チタンの</w:t>
            </w:r>
            <w:r w:rsidR="002D5F5F" w:rsidRPr="004D5FB8">
              <w:rPr>
                <w:rFonts w:ascii="Times New Roman" w:eastAsia="ＭＳ Ｐ明朝" w:hAnsi="Times New Roman" w:cs="Times New Roman"/>
                <w:spacing w:val="0"/>
                <w:sz w:val="20"/>
                <w:szCs w:val="20"/>
              </w:rPr>
              <w:t>各結晶粒の変形形状と加工硬化の関係</w:t>
            </w:r>
            <w:r w:rsidR="00786403">
              <w:rPr>
                <w:rFonts w:ascii="Times New Roman" w:eastAsia="ＭＳ Ｐ明朝" w:hAnsi="Times New Roman" w:cs="Times New Roman" w:hint="eastAsia"/>
                <w:spacing w:val="0"/>
                <w:sz w:val="20"/>
                <w:szCs w:val="20"/>
              </w:rPr>
              <w:t>についても</w:t>
            </w:r>
            <w:r w:rsidR="002D5F5F" w:rsidRPr="004D5FB8">
              <w:rPr>
                <w:rFonts w:ascii="Times New Roman" w:eastAsia="ＭＳ Ｐ明朝" w:hAnsi="Times New Roman" w:cs="Times New Roman"/>
                <w:spacing w:val="0"/>
                <w:sz w:val="20"/>
                <w:szCs w:val="20"/>
              </w:rPr>
              <w:t>調査し，結晶粒の変形の不適合が</w:t>
            </w:r>
            <w:r w:rsidR="008909D8">
              <w:rPr>
                <w:rFonts w:ascii="Times New Roman" w:eastAsia="ＭＳ Ｐ明朝" w:hAnsi="Times New Roman" w:cs="Times New Roman" w:hint="eastAsia"/>
                <w:spacing w:val="0"/>
                <w:sz w:val="20"/>
                <w:szCs w:val="20"/>
              </w:rPr>
              <w:t>加工硬化に</w:t>
            </w:r>
            <w:r w:rsidR="002D5F5F" w:rsidRPr="004D5FB8">
              <w:rPr>
                <w:rFonts w:ascii="Times New Roman" w:eastAsia="ＭＳ Ｐ明朝" w:hAnsi="Times New Roman" w:cs="Times New Roman"/>
                <w:spacing w:val="0"/>
                <w:sz w:val="20"/>
                <w:szCs w:val="20"/>
              </w:rPr>
              <w:t>関わっている可能性も示された．具体的には，</w:t>
            </w:r>
            <w:r w:rsidR="00B74C58" w:rsidRPr="004D5FB8">
              <w:rPr>
                <w:rFonts w:ascii="Times New Roman" w:eastAsia="ＭＳ Ｐ明朝" w:hAnsi="Times New Roman" w:cs="Times New Roman"/>
                <w:spacing w:val="0"/>
                <w:sz w:val="20"/>
                <w:szCs w:val="20"/>
              </w:rPr>
              <w:t>結晶粒は互いに異なる形状に変形しようとするが，粒界では</w:t>
            </w:r>
            <w:r w:rsidR="004D5FB8" w:rsidRPr="004D5FB8">
              <w:rPr>
                <w:rFonts w:ascii="Times New Roman" w:eastAsia="ＭＳ Ｐ明朝" w:hAnsi="Times New Roman" w:cs="Times New Roman"/>
                <w:spacing w:val="0"/>
                <w:sz w:val="20"/>
                <w:szCs w:val="20"/>
              </w:rPr>
              <w:t>形状を一致させる必要があるため，この際に生じる結晶粒間の変形拘束が加工硬化</w:t>
            </w:r>
            <w:r w:rsidR="00C927E3">
              <w:rPr>
                <w:rFonts w:ascii="Times New Roman" w:eastAsia="ＭＳ Ｐ明朝" w:hAnsi="Times New Roman" w:cs="Times New Roman" w:hint="eastAsia"/>
                <w:spacing w:val="0"/>
                <w:sz w:val="20"/>
                <w:szCs w:val="20"/>
              </w:rPr>
              <w:t>率に影響を与える</w:t>
            </w:r>
            <w:r w:rsidR="004D5FB8" w:rsidRPr="004D5FB8">
              <w:rPr>
                <w:rFonts w:ascii="Times New Roman" w:eastAsia="ＭＳ Ｐ明朝" w:hAnsi="Times New Roman" w:cs="Times New Roman"/>
                <w:spacing w:val="0"/>
                <w:sz w:val="20"/>
                <w:szCs w:val="20"/>
              </w:rPr>
              <w:t>可能性が明らかとなった．</w:t>
            </w:r>
          </w:p>
          <w:p w14:paraId="6A6CDD1F" w14:textId="77777777" w:rsidR="00596D90" w:rsidRPr="00EC5430" w:rsidRDefault="00596D90" w:rsidP="00A16AEA">
            <w:pPr>
              <w:pStyle w:val="a3"/>
              <w:spacing w:line="288" w:lineRule="atLeast"/>
              <w:rPr>
                <w:rFonts w:ascii="ＭＳ Ｐ明朝" w:eastAsia="ＭＳ Ｐ明朝" w:hAnsi="ＭＳ Ｐ明朝"/>
                <w:spacing w:val="0"/>
                <w:sz w:val="20"/>
                <w:szCs w:val="20"/>
              </w:rPr>
            </w:pPr>
            <w:r w:rsidRPr="00EC5430">
              <w:rPr>
                <w:rFonts w:ascii="ＭＳ Ｐ明朝" w:eastAsia="ＭＳ Ｐ明朝" w:hAnsi="ＭＳ Ｐ明朝" w:hint="eastAsia"/>
                <w:spacing w:val="0"/>
                <w:sz w:val="20"/>
                <w:szCs w:val="20"/>
              </w:rPr>
              <w:t>【今後の展望】</w:t>
            </w:r>
          </w:p>
          <w:p w14:paraId="6F209141" w14:textId="0495E5EA" w:rsidR="004D5FB8" w:rsidRPr="001C412A" w:rsidRDefault="004D5FB8" w:rsidP="00A16AEA">
            <w:pPr>
              <w:pStyle w:val="a3"/>
              <w:spacing w:line="288" w:lineRule="atLeast"/>
              <w:rPr>
                <w:rFonts w:ascii="Times New Roman" w:eastAsia="ＭＳ Ｐ明朝" w:hAnsi="Times New Roman" w:cs="Times New Roman"/>
                <w:spacing w:val="0"/>
                <w:sz w:val="20"/>
                <w:szCs w:val="20"/>
              </w:rPr>
            </w:pPr>
            <w:r w:rsidRPr="001C412A">
              <w:rPr>
                <w:rFonts w:ascii="Times New Roman" w:eastAsia="ＭＳ Ｐ明朝" w:hAnsi="Times New Roman" w:cs="Times New Roman"/>
                <w:spacing w:val="0"/>
                <w:sz w:val="20"/>
                <w:szCs w:val="20"/>
              </w:rPr>
              <w:t xml:space="preserve">　</w:t>
            </w:r>
            <w:r w:rsidRPr="001C412A">
              <w:rPr>
                <w:rFonts w:ascii="Times New Roman" w:eastAsia="ＭＳ Ｐ明朝" w:hAnsi="Times New Roman" w:cs="Times New Roman"/>
                <w:spacing w:val="0"/>
                <w:sz w:val="20"/>
                <w:szCs w:val="20"/>
              </w:rPr>
              <w:t>HCP</w:t>
            </w:r>
            <w:r w:rsidRPr="001C412A">
              <w:rPr>
                <w:rFonts w:ascii="Times New Roman" w:eastAsia="ＭＳ Ｐ明朝" w:hAnsi="Times New Roman" w:cs="Times New Roman"/>
                <w:spacing w:val="0"/>
                <w:sz w:val="20"/>
                <w:szCs w:val="20"/>
              </w:rPr>
              <w:t>構造を有する</w:t>
            </w:r>
            <w:r w:rsidRPr="001C412A">
              <w:rPr>
                <w:rFonts w:ascii="Times New Roman" w:eastAsia="ＭＳ Ｐ明朝" w:hAnsi="Times New Roman" w:cs="Times New Roman"/>
                <w:spacing w:val="0"/>
                <w:sz w:val="20"/>
                <w:szCs w:val="20"/>
              </w:rPr>
              <w:t>α</w:t>
            </w:r>
            <w:r w:rsidRPr="001C412A">
              <w:rPr>
                <w:rFonts w:ascii="Times New Roman" w:eastAsia="ＭＳ Ｐ明朝" w:hAnsi="Times New Roman" w:cs="Times New Roman"/>
                <w:spacing w:val="0"/>
                <w:sz w:val="20"/>
                <w:szCs w:val="20"/>
              </w:rPr>
              <w:t>チタンでは各結晶粒の塑性異方性が強く，変形不適合が加工硬化に与える影響が強い．</w:t>
            </w:r>
            <w:r w:rsidR="002D712F" w:rsidRPr="001C412A">
              <w:rPr>
                <w:rFonts w:ascii="Times New Roman" w:eastAsia="ＭＳ Ｐ明朝" w:hAnsi="Times New Roman" w:cs="Times New Roman"/>
                <w:spacing w:val="0"/>
                <w:sz w:val="20"/>
                <w:szCs w:val="20"/>
              </w:rPr>
              <w:t>チタンやチタン合金において</w:t>
            </w:r>
            <w:r w:rsidRPr="001C412A">
              <w:rPr>
                <w:rFonts w:ascii="Times New Roman" w:eastAsia="ＭＳ Ｐ明朝" w:hAnsi="Times New Roman" w:cs="Times New Roman"/>
                <w:spacing w:val="0"/>
                <w:sz w:val="20"/>
                <w:szCs w:val="20"/>
              </w:rPr>
              <w:t>二次すべり系の活動や</w:t>
            </w:r>
            <w:r w:rsidRPr="001C412A">
              <w:rPr>
                <w:rFonts w:ascii="Times New Roman" w:eastAsia="ＭＳ Ｐ明朝" w:hAnsi="Times New Roman" w:cs="Times New Roman"/>
                <w:spacing w:val="0"/>
                <w:sz w:val="20"/>
                <w:szCs w:val="20"/>
              </w:rPr>
              <w:t>β</w:t>
            </w:r>
            <w:r w:rsidRPr="001C412A">
              <w:rPr>
                <w:rFonts w:ascii="Times New Roman" w:eastAsia="ＭＳ Ｐ明朝" w:hAnsi="Times New Roman" w:cs="Times New Roman"/>
                <w:spacing w:val="0"/>
                <w:sz w:val="20"/>
                <w:szCs w:val="20"/>
              </w:rPr>
              <w:t>相の存在が変形不適合</w:t>
            </w:r>
            <w:r w:rsidR="00176328" w:rsidRPr="001C412A">
              <w:rPr>
                <w:rFonts w:ascii="Times New Roman" w:eastAsia="ＭＳ Ｐ明朝" w:hAnsi="Times New Roman" w:cs="Times New Roman"/>
                <w:spacing w:val="0"/>
                <w:sz w:val="20"/>
                <w:szCs w:val="20"/>
              </w:rPr>
              <w:t>性</w:t>
            </w:r>
            <w:r w:rsidR="00AA4C79" w:rsidRPr="001C412A">
              <w:rPr>
                <w:rFonts w:ascii="Times New Roman" w:eastAsia="ＭＳ Ｐ明朝" w:hAnsi="Times New Roman" w:cs="Times New Roman"/>
                <w:spacing w:val="0"/>
                <w:sz w:val="20"/>
                <w:szCs w:val="20"/>
              </w:rPr>
              <w:t>の変化</w:t>
            </w:r>
            <w:r w:rsidRPr="001C412A">
              <w:rPr>
                <w:rFonts w:ascii="Times New Roman" w:eastAsia="ＭＳ Ｐ明朝" w:hAnsi="Times New Roman" w:cs="Times New Roman"/>
                <w:spacing w:val="0"/>
                <w:sz w:val="20"/>
                <w:szCs w:val="20"/>
              </w:rPr>
              <w:t>を介して，応力</w:t>
            </w:r>
            <w:r w:rsidRPr="001C412A">
              <w:rPr>
                <w:rFonts w:ascii="Times New Roman" w:eastAsia="ＭＳ Ｐ明朝" w:hAnsi="Times New Roman" w:cs="Times New Roman"/>
                <w:spacing w:val="0"/>
                <w:sz w:val="20"/>
                <w:szCs w:val="20"/>
              </w:rPr>
              <w:t>-</w:t>
            </w:r>
            <w:r w:rsidRPr="001C412A">
              <w:rPr>
                <w:rFonts w:ascii="Times New Roman" w:eastAsia="ＭＳ Ｐ明朝" w:hAnsi="Times New Roman" w:cs="Times New Roman"/>
                <w:spacing w:val="0"/>
                <w:sz w:val="20"/>
                <w:szCs w:val="20"/>
              </w:rPr>
              <w:t>ひずみ関係にど</w:t>
            </w:r>
            <w:r w:rsidR="00B06F1E" w:rsidRPr="001C412A">
              <w:rPr>
                <w:rFonts w:ascii="Times New Roman" w:eastAsia="ＭＳ Ｐ明朝" w:hAnsi="Times New Roman" w:cs="Times New Roman"/>
                <w:spacing w:val="0"/>
                <w:sz w:val="20"/>
                <w:szCs w:val="20"/>
              </w:rPr>
              <w:t>のような影響を与えるのかを明らか</w:t>
            </w:r>
            <w:r w:rsidR="00D571F3" w:rsidRPr="001C412A">
              <w:rPr>
                <w:rFonts w:ascii="Times New Roman" w:eastAsia="ＭＳ Ｐ明朝" w:hAnsi="Times New Roman" w:cs="Times New Roman"/>
                <w:spacing w:val="0"/>
                <w:sz w:val="20"/>
                <w:szCs w:val="20"/>
              </w:rPr>
              <w:t>に</w:t>
            </w:r>
            <w:r w:rsidR="00B06F1E" w:rsidRPr="001C412A">
              <w:rPr>
                <w:rFonts w:ascii="Times New Roman" w:eastAsia="ＭＳ Ｐ明朝" w:hAnsi="Times New Roman" w:cs="Times New Roman"/>
                <w:spacing w:val="0"/>
                <w:sz w:val="20"/>
                <w:szCs w:val="20"/>
              </w:rPr>
              <w:t>する．</w:t>
            </w:r>
          </w:p>
          <w:p w14:paraId="6BD61496" w14:textId="77777777" w:rsidR="00596D90" w:rsidRPr="00EC5430" w:rsidRDefault="00596D90" w:rsidP="00A16AEA">
            <w:pPr>
              <w:pStyle w:val="a3"/>
              <w:spacing w:line="288" w:lineRule="atLeast"/>
              <w:rPr>
                <w:rFonts w:ascii="ＭＳ Ｐ明朝" w:eastAsia="ＭＳ Ｐ明朝" w:hAnsi="ＭＳ Ｐ明朝"/>
                <w:spacing w:val="0"/>
                <w:sz w:val="20"/>
                <w:szCs w:val="20"/>
              </w:rPr>
            </w:pPr>
            <w:r w:rsidRPr="00EC5430">
              <w:rPr>
                <w:rFonts w:ascii="ＭＳ Ｐ明朝" w:eastAsia="ＭＳ Ｐ明朝" w:hAnsi="ＭＳ Ｐ明朝" w:hint="eastAsia"/>
                <w:spacing w:val="0"/>
                <w:sz w:val="20"/>
                <w:szCs w:val="20"/>
              </w:rPr>
              <w:t>【具体的な成果】</w:t>
            </w:r>
            <w:bookmarkStart w:id="0" w:name="_GoBack"/>
            <w:bookmarkEnd w:id="0"/>
          </w:p>
          <w:p w14:paraId="0EE0A945" w14:textId="315A95A0" w:rsidR="00596D90" w:rsidRPr="00EC5430" w:rsidRDefault="00596D90" w:rsidP="00A16AEA">
            <w:pPr>
              <w:pStyle w:val="a3"/>
              <w:spacing w:line="288" w:lineRule="atLeast"/>
              <w:rPr>
                <w:rFonts w:ascii="ＭＳ Ｐ明朝" w:eastAsia="ＭＳ Ｐ明朝" w:hAnsi="ＭＳ Ｐ明朝"/>
                <w:spacing w:val="0"/>
                <w:sz w:val="20"/>
                <w:szCs w:val="20"/>
              </w:rPr>
            </w:pPr>
            <w:r w:rsidRPr="00EC5430">
              <w:rPr>
                <w:rFonts w:ascii="ＭＳ Ｐ明朝" w:eastAsia="ＭＳ Ｐ明朝" w:hAnsi="ＭＳ Ｐ明朝" w:hint="eastAsia"/>
                <w:spacing w:val="0"/>
                <w:sz w:val="20"/>
                <w:szCs w:val="20"/>
              </w:rPr>
              <w:t xml:space="preserve">　●論文</w:t>
            </w:r>
            <w:r w:rsidR="00E704C1" w:rsidRPr="00EC5430">
              <w:rPr>
                <w:rFonts w:ascii="ＭＳ Ｐ明朝" w:eastAsia="ＭＳ Ｐ明朝" w:hAnsi="ＭＳ Ｐ明朝" w:hint="eastAsia"/>
                <w:spacing w:val="0"/>
                <w:sz w:val="20"/>
                <w:szCs w:val="20"/>
              </w:rPr>
              <w:t xml:space="preserve"> </w:t>
            </w:r>
          </w:p>
          <w:p w14:paraId="7B2AEC45" w14:textId="1FFF03F0" w:rsidR="00E704C1" w:rsidRPr="00EC5430" w:rsidRDefault="00B52DDA" w:rsidP="00A16AEA">
            <w:pPr>
              <w:pStyle w:val="a3"/>
              <w:spacing w:line="288" w:lineRule="atLeast"/>
              <w:rPr>
                <w:rFonts w:ascii="Times New Roman" w:eastAsia="ＭＳ Ｐ明朝" w:hAnsi="Times New Roman" w:cs="Times New Roman"/>
                <w:spacing w:val="0"/>
                <w:sz w:val="20"/>
                <w:szCs w:val="20"/>
              </w:rPr>
            </w:pPr>
            <w:r w:rsidRPr="00EC5430">
              <w:rPr>
                <w:rFonts w:ascii="Times New Roman" w:eastAsia="ＭＳ Ｐ明朝" w:hAnsi="Times New Roman" w:cs="Times New Roman"/>
                <w:spacing w:val="0"/>
                <w:sz w:val="20"/>
                <w:szCs w:val="20"/>
              </w:rPr>
              <w:t>[1]</w:t>
            </w:r>
            <w:r w:rsidR="00E704C1" w:rsidRPr="00EC5430">
              <w:rPr>
                <w:rFonts w:ascii="Times New Roman" w:eastAsia="ＭＳ Ｐ明朝" w:hAnsi="Times New Roman" w:cs="Times New Roman"/>
                <w:spacing w:val="0"/>
                <w:sz w:val="20"/>
                <w:szCs w:val="20"/>
              </w:rPr>
              <w:t xml:space="preserve">Y. Kawano, T. </w:t>
            </w:r>
            <w:proofErr w:type="spellStart"/>
            <w:r w:rsidR="00E704C1" w:rsidRPr="00EC5430">
              <w:rPr>
                <w:rFonts w:ascii="Times New Roman" w:eastAsia="ＭＳ Ｐ明朝" w:hAnsi="Times New Roman" w:cs="Times New Roman"/>
                <w:spacing w:val="0"/>
                <w:sz w:val="20"/>
                <w:szCs w:val="20"/>
              </w:rPr>
              <w:t>Mayama</w:t>
            </w:r>
            <w:proofErr w:type="spellEnd"/>
            <w:r w:rsidR="00E704C1" w:rsidRPr="00EC5430">
              <w:rPr>
                <w:rFonts w:ascii="Times New Roman" w:eastAsia="ＭＳ Ｐ明朝" w:hAnsi="Times New Roman" w:cs="Times New Roman"/>
                <w:spacing w:val="0"/>
                <w:sz w:val="20"/>
                <w:szCs w:val="20"/>
              </w:rPr>
              <w:t xml:space="preserve">, M. </w:t>
            </w:r>
            <w:proofErr w:type="spellStart"/>
            <w:r w:rsidR="00E704C1" w:rsidRPr="00EC5430">
              <w:rPr>
                <w:rFonts w:ascii="Times New Roman" w:eastAsia="ＭＳ Ｐ明朝" w:hAnsi="Times New Roman" w:cs="Times New Roman"/>
                <w:spacing w:val="0"/>
                <w:sz w:val="20"/>
                <w:szCs w:val="20"/>
              </w:rPr>
              <w:t>Mitsuhara</w:t>
            </w:r>
            <w:proofErr w:type="spellEnd"/>
            <w:r w:rsidR="00E704C1" w:rsidRPr="00EC5430">
              <w:rPr>
                <w:rFonts w:ascii="Times New Roman" w:eastAsia="ＭＳ Ｐ明朝" w:hAnsi="Times New Roman" w:cs="Times New Roman"/>
                <w:spacing w:val="0"/>
                <w:sz w:val="20"/>
                <w:szCs w:val="20"/>
              </w:rPr>
              <w:t xml:space="preserve">, </w:t>
            </w:r>
            <w:r w:rsidRPr="00EC5430">
              <w:rPr>
                <w:rFonts w:ascii="Times New Roman" w:eastAsia="ＭＳ Ｐ明朝" w:hAnsi="Times New Roman" w:cs="Times New Roman"/>
                <w:spacing w:val="0"/>
                <w:sz w:val="20"/>
                <w:szCs w:val="20"/>
              </w:rPr>
              <w:t xml:space="preserve">Formation of plate-like high-strain region in polycrystalline α-titanium and its relation to high-strain bands on surface, Mater. Today </w:t>
            </w:r>
            <w:proofErr w:type="spellStart"/>
            <w:r w:rsidRPr="00EC5430">
              <w:rPr>
                <w:rFonts w:ascii="Times New Roman" w:eastAsia="ＭＳ Ｐ明朝" w:hAnsi="Times New Roman" w:cs="Times New Roman"/>
                <w:spacing w:val="0"/>
                <w:sz w:val="20"/>
                <w:szCs w:val="20"/>
              </w:rPr>
              <w:t>Commun</w:t>
            </w:r>
            <w:proofErr w:type="spellEnd"/>
            <w:r w:rsidRPr="00EC5430">
              <w:rPr>
                <w:rFonts w:ascii="Times New Roman" w:eastAsia="ＭＳ Ｐ明朝" w:hAnsi="Times New Roman" w:cs="Times New Roman"/>
                <w:spacing w:val="0"/>
                <w:sz w:val="20"/>
                <w:szCs w:val="20"/>
              </w:rPr>
              <w:t>., 39, (2024), 109230.</w:t>
            </w:r>
          </w:p>
          <w:p w14:paraId="3BE7820D" w14:textId="73ED310A" w:rsidR="00B52DDA" w:rsidRPr="00EC5430" w:rsidRDefault="00B52DDA" w:rsidP="00A16AEA">
            <w:pPr>
              <w:pStyle w:val="a3"/>
              <w:spacing w:line="288" w:lineRule="atLeast"/>
              <w:rPr>
                <w:rFonts w:ascii="Times New Roman" w:eastAsia="ＭＳ Ｐ明朝" w:hAnsi="Times New Roman" w:cs="Times New Roman"/>
                <w:spacing w:val="0"/>
                <w:sz w:val="20"/>
                <w:szCs w:val="20"/>
              </w:rPr>
            </w:pPr>
            <w:r w:rsidRPr="00EC5430">
              <w:rPr>
                <w:rFonts w:ascii="Times New Roman" w:eastAsia="ＭＳ Ｐ明朝" w:hAnsi="Times New Roman" w:cs="Times New Roman" w:hint="eastAsia"/>
                <w:spacing w:val="0"/>
                <w:sz w:val="20"/>
                <w:szCs w:val="20"/>
              </w:rPr>
              <w:t>[</w:t>
            </w:r>
            <w:r w:rsidRPr="00EC5430">
              <w:rPr>
                <w:rFonts w:ascii="Times New Roman" w:eastAsia="ＭＳ Ｐ明朝" w:hAnsi="Times New Roman" w:cs="Times New Roman"/>
                <w:spacing w:val="0"/>
                <w:sz w:val="20"/>
                <w:szCs w:val="20"/>
              </w:rPr>
              <w:t xml:space="preserve">2]Y. Kawano, T. </w:t>
            </w:r>
            <w:proofErr w:type="spellStart"/>
            <w:r w:rsidRPr="00EC5430">
              <w:rPr>
                <w:rFonts w:ascii="Times New Roman" w:eastAsia="ＭＳ Ｐ明朝" w:hAnsi="Times New Roman" w:cs="Times New Roman"/>
                <w:spacing w:val="0"/>
                <w:sz w:val="20"/>
                <w:szCs w:val="20"/>
              </w:rPr>
              <w:t>Mayama</w:t>
            </w:r>
            <w:proofErr w:type="spellEnd"/>
            <w:r w:rsidRPr="00EC5430">
              <w:rPr>
                <w:rFonts w:ascii="Times New Roman" w:eastAsia="ＭＳ Ｐ明朝" w:hAnsi="Times New Roman" w:cs="Times New Roman"/>
                <w:spacing w:val="0"/>
                <w:sz w:val="20"/>
                <w:szCs w:val="20"/>
              </w:rPr>
              <w:t xml:space="preserve">, M. </w:t>
            </w:r>
            <w:proofErr w:type="spellStart"/>
            <w:r w:rsidRPr="00EC5430">
              <w:rPr>
                <w:rFonts w:ascii="Times New Roman" w:eastAsia="ＭＳ Ｐ明朝" w:hAnsi="Times New Roman" w:cs="Times New Roman"/>
                <w:spacing w:val="0"/>
                <w:sz w:val="20"/>
                <w:szCs w:val="20"/>
              </w:rPr>
              <w:t>Mitsuhara</w:t>
            </w:r>
            <w:proofErr w:type="spellEnd"/>
            <w:r w:rsidRPr="00EC5430">
              <w:rPr>
                <w:rFonts w:ascii="Times New Roman" w:eastAsia="ＭＳ Ｐ明朝" w:hAnsi="Times New Roman" w:cs="Times New Roman"/>
                <w:spacing w:val="0"/>
                <w:sz w:val="20"/>
                <w:szCs w:val="20"/>
              </w:rPr>
              <w:t xml:space="preserve">, Strengthening of HCP metals with split basal texture through non-dislocation hardening mechanism, Mater. Today </w:t>
            </w:r>
            <w:proofErr w:type="spellStart"/>
            <w:r w:rsidRPr="00EC5430">
              <w:rPr>
                <w:rFonts w:ascii="Times New Roman" w:eastAsia="ＭＳ Ｐ明朝" w:hAnsi="Times New Roman" w:cs="Times New Roman"/>
                <w:spacing w:val="0"/>
                <w:sz w:val="20"/>
                <w:szCs w:val="20"/>
              </w:rPr>
              <w:t>Commun</w:t>
            </w:r>
            <w:proofErr w:type="spellEnd"/>
            <w:r w:rsidRPr="00EC5430">
              <w:rPr>
                <w:rFonts w:ascii="Times New Roman" w:eastAsia="ＭＳ Ｐ明朝" w:hAnsi="Times New Roman" w:cs="Times New Roman"/>
                <w:spacing w:val="0"/>
                <w:sz w:val="20"/>
                <w:szCs w:val="20"/>
              </w:rPr>
              <w:t>., 41, (2024), 110947.</w:t>
            </w:r>
          </w:p>
          <w:p w14:paraId="5BCA6966" w14:textId="2EF87541" w:rsidR="00596D90" w:rsidRPr="00EC5430" w:rsidRDefault="00596D90" w:rsidP="00A16AEA">
            <w:pPr>
              <w:pStyle w:val="a3"/>
              <w:spacing w:line="288" w:lineRule="atLeast"/>
              <w:rPr>
                <w:rFonts w:ascii="ＭＳ Ｐ明朝" w:eastAsia="ＭＳ Ｐ明朝" w:hAnsi="ＭＳ Ｐ明朝"/>
                <w:spacing w:val="0"/>
                <w:sz w:val="20"/>
                <w:szCs w:val="20"/>
              </w:rPr>
            </w:pPr>
            <w:r w:rsidRPr="00EC5430">
              <w:rPr>
                <w:rFonts w:ascii="ＭＳ Ｐ明朝" w:eastAsia="ＭＳ Ｐ明朝" w:hAnsi="ＭＳ Ｐ明朝" w:hint="eastAsia"/>
                <w:spacing w:val="0"/>
                <w:sz w:val="20"/>
                <w:szCs w:val="20"/>
              </w:rPr>
              <w:t xml:space="preserve">　●学会発表</w:t>
            </w:r>
          </w:p>
          <w:p w14:paraId="0CB71622" w14:textId="5D8D03E6" w:rsidR="00B52DDA" w:rsidRPr="00EC5430" w:rsidRDefault="00B52DDA" w:rsidP="00A16AEA">
            <w:pPr>
              <w:pStyle w:val="a3"/>
              <w:spacing w:line="288" w:lineRule="atLeast"/>
              <w:rPr>
                <w:rFonts w:ascii="ＭＳ Ｐ明朝" w:eastAsia="ＭＳ Ｐ明朝" w:hAnsi="ＭＳ Ｐ明朝"/>
                <w:spacing w:val="0"/>
                <w:sz w:val="20"/>
                <w:szCs w:val="20"/>
              </w:rPr>
            </w:pPr>
            <w:r w:rsidRPr="00EC5430">
              <w:rPr>
                <w:rFonts w:ascii="ＭＳ Ｐ明朝" w:eastAsia="ＭＳ Ｐ明朝" w:hAnsi="ＭＳ Ｐ明朝" w:hint="eastAsia"/>
                <w:spacing w:val="0"/>
                <w:sz w:val="20"/>
                <w:szCs w:val="20"/>
              </w:rPr>
              <w:t>[</w:t>
            </w:r>
            <w:r w:rsidRPr="00EC5430">
              <w:rPr>
                <w:rFonts w:ascii="ＭＳ Ｐ明朝" w:eastAsia="ＭＳ Ｐ明朝" w:hAnsi="ＭＳ Ｐ明朝"/>
                <w:spacing w:val="0"/>
                <w:sz w:val="20"/>
                <w:szCs w:val="20"/>
              </w:rPr>
              <w:t>1]</w:t>
            </w:r>
            <w:r w:rsidRPr="00EC5430">
              <w:rPr>
                <w:rFonts w:ascii="ＭＳ Ｐ明朝" w:eastAsia="ＭＳ Ｐ明朝" w:hAnsi="ＭＳ Ｐ明朝" w:hint="eastAsia"/>
                <w:spacing w:val="0"/>
                <w:sz w:val="20"/>
                <w:szCs w:val="20"/>
              </w:rPr>
              <w:t>河野義樹,</w:t>
            </w:r>
            <w:r w:rsidRPr="00EC5430">
              <w:rPr>
                <w:rFonts w:ascii="ＭＳ Ｐ明朝" w:eastAsia="ＭＳ Ｐ明朝" w:hAnsi="ＭＳ Ｐ明朝"/>
                <w:spacing w:val="0"/>
                <w:sz w:val="20"/>
                <w:szCs w:val="20"/>
              </w:rPr>
              <w:t xml:space="preserve"> </w:t>
            </w:r>
            <w:r w:rsidRPr="00EC5430">
              <w:rPr>
                <w:rFonts w:ascii="ＭＳ Ｐ明朝" w:eastAsia="ＭＳ Ｐ明朝" w:hAnsi="ＭＳ Ｐ明朝" w:hint="eastAsia"/>
                <w:spacing w:val="0"/>
                <w:sz w:val="20"/>
                <w:szCs w:val="20"/>
              </w:rPr>
              <w:t>光原昌寿,</w:t>
            </w:r>
            <w:r w:rsidRPr="00EC5430">
              <w:rPr>
                <w:rFonts w:ascii="ＭＳ Ｐ明朝" w:eastAsia="ＭＳ Ｐ明朝" w:hAnsi="ＭＳ Ｐ明朝"/>
                <w:spacing w:val="0"/>
                <w:sz w:val="20"/>
                <w:szCs w:val="20"/>
              </w:rPr>
              <w:t xml:space="preserve"> </w:t>
            </w:r>
            <w:r w:rsidRPr="00EC5430">
              <w:rPr>
                <w:rFonts w:ascii="ＭＳ Ｐ明朝" w:eastAsia="ＭＳ Ｐ明朝" w:hAnsi="ＭＳ Ｐ明朝" w:hint="eastAsia"/>
                <w:spacing w:val="0"/>
                <w:sz w:val="20"/>
                <w:szCs w:val="20"/>
              </w:rPr>
              <w:t>眞山剛,</w:t>
            </w:r>
            <w:r w:rsidRPr="00EC5430">
              <w:rPr>
                <w:rFonts w:ascii="ＭＳ Ｐ明朝" w:eastAsia="ＭＳ Ｐ明朝" w:hAnsi="ＭＳ Ｐ明朝"/>
                <w:spacing w:val="0"/>
                <w:sz w:val="20"/>
                <w:szCs w:val="20"/>
              </w:rPr>
              <w:t xml:space="preserve"> HCP</w:t>
            </w:r>
            <w:r w:rsidRPr="00EC5430">
              <w:rPr>
                <w:rFonts w:ascii="ＭＳ Ｐ明朝" w:eastAsia="ＭＳ Ｐ明朝" w:hAnsi="ＭＳ Ｐ明朝" w:hint="eastAsia"/>
                <w:spacing w:val="0"/>
                <w:sz w:val="20"/>
                <w:szCs w:val="20"/>
              </w:rPr>
              <w:t>金属における転位非依存の加工硬化機構の調査,</w:t>
            </w:r>
            <w:r w:rsidRPr="00EC5430">
              <w:rPr>
                <w:rFonts w:ascii="ＭＳ Ｐ明朝" w:eastAsia="ＭＳ Ｐ明朝" w:hAnsi="ＭＳ Ｐ明朝"/>
                <w:spacing w:val="0"/>
                <w:sz w:val="20"/>
                <w:szCs w:val="20"/>
              </w:rPr>
              <w:t xml:space="preserve"> </w:t>
            </w:r>
            <w:r w:rsidRPr="00EC5430">
              <w:rPr>
                <w:rFonts w:ascii="ＭＳ Ｐ明朝" w:eastAsia="ＭＳ Ｐ明朝" w:hAnsi="ＭＳ Ｐ明朝" w:hint="eastAsia"/>
                <w:spacing w:val="0"/>
                <w:sz w:val="20"/>
                <w:szCs w:val="20"/>
              </w:rPr>
              <w:t>日本金属学会2</w:t>
            </w:r>
            <w:r w:rsidRPr="00EC5430">
              <w:rPr>
                <w:rFonts w:ascii="ＭＳ Ｐ明朝" w:eastAsia="ＭＳ Ｐ明朝" w:hAnsi="ＭＳ Ｐ明朝"/>
                <w:spacing w:val="0"/>
                <w:sz w:val="20"/>
                <w:szCs w:val="20"/>
              </w:rPr>
              <w:t>024</w:t>
            </w:r>
            <w:r w:rsidRPr="00EC5430">
              <w:rPr>
                <w:rFonts w:ascii="ＭＳ Ｐ明朝" w:eastAsia="ＭＳ Ｐ明朝" w:hAnsi="ＭＳ Ｐ明朝" w:hint="eastAsia"/>
                <w:spacing w:val="0"/>
                <w:sz w:val="20"/>
                <w:szCs w:val="20"/>
              </w:rPr>
              <w:t>秋期(第1</w:t>
            </w:r>
            <w:r w:rsidRPr="00EC5430">
              <w:rPr>
                <w:rFonts w:ascii="ＭＳ Ｐ明朝" w:eastAsia="ＭＳ Ｐ明朝" w:hAnsi="ＭＳ Ｐ明朝"/>
                <w:spacing w:val="0"/>
                <w:sz w:val="20"/>
                <w:szCs w:val="20"/>
              </w:rPr>
              <w:t>75</w:t>
            </w:r>
            <w:r w:rsidRPr="00EC5430">
              <w:rPr>
                <w:rFonts w:ascii="ＭＳ Ｐ明朝" w:eastAsia="ＭＳ Ｐ明朝" w:hAnsi="ＭＳ Ｐ明朝" w:hint="eastAsia"/>
                <w:spacing w:val="0"/>
                <w:sz w:val="20"/>
                <w:szCs w:val="20"/>
              </w:rPr>
              <w:t>回)講演大会,</w:t>
            </w:r>
            <w:r w:rsidRPr="00EC5430">
              <w:rPr>
                <w:rFonts w:ascii="ＭＳ Ｐ明朝" w:eastAsia="ＭＳ Ｐ明朝" w:hAnsi="ＭＳ Ｐ明朝"/>
                <w:spacing w:val="0"/>
                <w:sz w:val="20"/>
                <w:szCs w:val="20"/>
              </w:rPr>
              <w:t xml:space="preserve"> (2024), </w:t>
            </w:r>
            <w:r w:rsidRPr="00EC5430">
              <w:rPr>
                <w:rFonts w:ascii="ＭＳ Ｐ明朝" w:eastAsia="ＭＳ Ｐ明朝" w:hAnsi="ＭＳ Ｐ明朝" w:hint="eastAsia"/>
                <w:spacing w:val="0"/>
                <w:sz w:val="20"/>
                <w:szCs w:val="20"/>
              </w:rPr>
              <w:t>大阪大学豊中キャンパス.</w:t>
            </w:r>
          </w:p>
          <w:p w14:paraId="51CA081D" w14:textId="77777777" w:rsidR="00596D90" w:rsidRPr="00EC5430" w:rsidRDefault="00596D90" w:rsidP="005927ED">
            <w:pPr>
              <w:pStyle w:val="a3"/>
              <w:spacing w:line="288" w:lineRule="atLeast"/>
              <w:rPr>
                <w:rFonts w:ascii="ＭＳ Ｐ明朝" w:eastAsia="ＭＳ Ｐ明朝" w:hAnsi="ＭＳ Ｐ明朝"/>
                <w:spacing w:val="0"/>
                <w:sz w:val="20"/>
                <w:szCs w:val="20"/>
              </w:rPr>
            </w:pPr>
            <w:r w:rsidRPr="00EC5430">
              <w:rPr>
                <w:rFonts w:ascii="ＭＳ Ｐ明朝" w:eastAsia="ＭＳ Ｐ明朝" w:hAnsi="ＭＳ Ｐ明朝" w:hint="eastAsia"/>
                <w:spacing w:val="0"/>
                <w:sz w:val="20"/>
                <w:szCs w:val="20"/>
              </w:rPr>
              <w:t xml:space="preserve">　●国際会議発表</w:t>
            </w:r>
          </w:p>
          <w:p w14:paraId="2B1D7F3D" w14:textId="453AE262" w:rsidR="00B52DDA" w:rsidRPr="00EC5430" w:rsidRDefault="00B52DDA" w:rsidP="005927ED">
            <w:pPr>
              <w:pStyle w:val="a3"/>
              <w:spacing w:line="288" w:lineRule="atLeast"/>
              <w:rPr>
                <w:rFonts w:ascii="Times New Roman" w:eastAsia="ＭＳ Ｐ明朝" w:hAnsi="Times New Roman" w:cs="Times New Roman"/>
                <w:spacing w:val="0"/>
                <w:sz w:val="20"/>
                <w:szCs w:val="20"/>
              </w:rPr>
            </w:pPr>
            <w:r w:rsidRPr="00EC5430">
              <w:rPr>
                <w:rFonts w:ascii="Times New Roman" w:eastAsia="ＭＳ Ｐ明朝" w:hAnsi="Times New Roman" w:cs="Times New Roman"/>
                <w:spacing w:val="0"/>
                <w:sz w:val="20"/>
                <w:szCs w:val="20"/>
              </w:rPr>
              <w:t xml:space="preserve">[1]Y. Kawano, T. </w:t>
            </w:r>
            <w:proofErr w:type="spellStart"/>
            <w:r w:rsidRPr="00EC5430">
              <w:rPr>
                <w:rFonts w:ascii="Times New Roman" w:eastAsia="ＭＳ Ｐ明朝" w:hAnsi="Times New Roman" w:cs="Times New Roman"/>
                <w:spacing w:val="0"/>
                <w:sz w:val="20"/>
                <w:szCs w:val="20"/>
              </w:rPr>
              <w:t>Mayama</w:t>
            </w:r>
            <w:proofErr w:type="spellEnd"/>
            <w:r w:rsidRPr="00EC5430">
              <w:rPr>
                <w:rFonts w:ascii="Times New Roman" w:eastAsia="ＭＳ Ｐ明朝" w:hAnsi="Times New Roman" w:cs="Times New Roman"/>
                <w:spacing w:val="0"/>
                <w:sz w:val="20"/>
                <w:szCs w:val="20"/>
              </w:rPr>
              <w:t xml:space="preserve">, M. </w:t>
            </w:r>
            <w:proofErr w:type="spellStart"/>
            <w:r w:rsidRPr="00EC5430">
              <w:rPr>
                <w:rFonts w:ascii="Times New Roman" w:eastAsia="ＭＳ Ｐ明朝" w:hAnsi="Times New Roman" w:cs="Times New Roman"/>
                <w:spacing w:val="0"/>
                <w:sz w:val="20"/>
                <w:szCs w:val="20"/>
              </w:rPr>
              <w:t>Mitsuhara</w:t>
            </w:r>
            <w:proofErr w:type="spellEnd"/>
            <w:r w:rsidRPr="00EC5430">
              <w:rPr>
                <w:rFonts w:ascii="Times New Roman" w:eastAsia="ＭＳ Ｐ明朝" w:hAnsi="Times New Roman" w:cs="Times New Roman"/>
                <w:spacing w:val="0"/>
                <w:sz w:val="20"/>
                <w:szCs w:val="20"/>
              </w:rPr>
              <w:t>, Non-dislocation hardening mechanism of polycrystalline HCP metals, Asia-Pacific Conference on Fracture and Strength 2024</w:t>
            </w:r>
            <w:r w:rsidR="00EC5430" w:rsidRPr="00EC5430">
              <w:rPr>
                <w:rFonts w:ascii="Times New Roman" w:eastAsia="ＭＳ Ｐ明朝" w:hAnsi="Times New Roman" w:cs="Times New Roman"/>
                <w:spacing w:val="0"/>
                <w:sz w:val="20"/>
                <w:szCs w:val="20"/>
              </w:rPr>
              <w:t xml:space="preserve">, (2024), </w:t>
            </w:r>
            <w:proofErr w:type="spellStart"/>
            <w:r w:rsidR="00EC5430" w:rsidRPr="00EC5430">
              <w:rPr>
                <w:rFonts w:ascii="Times New Roman" w:eastAsia="ＭＳ Ｐ明朝" w:hAnsi="Times New Roman" w:cs="Times New Roman"/>
                <w:spacing w:val="0"/>
                <w:sz w:val="20"/>
                <w:szCs w:val="20"/>
              </w:rPr>
              <w:t>Kunibiki</w:t>
            </w:r>
            <w:proofErr w:type="spellEnd"/>
            <w:r w:rsidR="00EC5430" w:rsidRPr="00EC5430">
              <w:rPr>
                <w:rFonts w:ascii="Times New Roman" w:eastAsia="ＭＳ Ｐ明朝" w:hAnsi="Times New Roman" w:cs="Times New Roman"/>
                <w:spacing w:val="0"/>
                <w:sz w:val="20"/>
                <w:szCs w:val="20"/>
              </w:rPr>
              <w:t xml:space="preserve"> </w:t>
            </w:r>
            <w:proofErr w:type="spellStart"/>
            <w:r w:rsidR="00EC5430" w:rsidRPr="00EC5430">
              <w:rPr>
                <w:rFonts w:ascii="Times New Roman" w:eastAsia="ＭＳ Ｐ明朝" w:hAnsi="Times New Roman" w:cs="Times New Roman"/>
                <w:spacing w:val="0"/>
                <w:sz w:val="20"/>
                <w:szCs w:val="20"/>
              </w:rPr>
              <w:t>messe</w:t>
            </w:r>
            <w:proofErr w:type="spellEnd"/>
            <w:r w:rsidR="00EC5430" w:rsidRPr="00EC5430">
              <w:rPr>
                <w:rFonts w:ascii="Times New Roman" w:eastAsia="ＭＳ Ｐ明朝" w:hAnsi="Times New Roman" w:cs="Times New Roman"/>
                <w:spacing w:val="0"/>
                <w:sz w:val="20"/>
                <w:szCs w:val="20"/>
              </w:rPr>
              <w:t>, Shimane, Japan.</w:t>
            </w:r>
          </w:p>
        </w:tc>
      </w:tr>
      <w:tr w:rsidR="00A16AEA" w:rsidRPr="00E11E3A" w14:paraId="23E04DAF" w14:textId="77777777" w:rsidTr="00A16AEA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left w:w="52" w:type="dxa"/>
            <w:right w:w="52" w:type="dxa"/>
          </w:tblCellMar>
        </w:tblPrEx>
        <w:trPr>
          <w:trHeight w:val="1063"/>
          <w:jc w:val="center"/>
        </w:trPr>
        <w:tc>
          <w:tcPr>
            <w:tcW w:w="9438" w:type="dxa"/>
            <w:gridSpan w:val="6"/>
          </w:tcPr>
          <w:p w14:paraId="7EA565ED" w14:textId="77777777" w:rsidR="00A16AEA" w:rsidRPr="0071088A" w:rsidRDefault="00A16AEA" w:rsidP="00A16AEA">
            <w:pPr>
              <w:pStyle w:val="a3"/>
              <w:rPr>
                <w:rFonts w:ascii="ＭＳ Ｐ明朝" w:eastAsia="ＭＳ Ｐ明朝" w:hAnsi="ＭＳ Ｐ明朝"/>
                <w:b/>
                <w:bCs/>
                <w:spacing w:val="0"/>
              </w:rPr>
            </w:pPr>
            <w:r w:rsidRPr="0071088A">
              <w:rPr>
                <w:rFonts w:ascii="ＭＳ Ｐ明朝" w:eastAsia="ＭＳ Ｐ明朝" w:hAnsi="ＭＳ Ｐ明朝" w:hint="eastAsia"/>
                <w:b/>
                <w:bCs/>
                <w:spacing w:val="0"/>
              </w:rPr>
              <w:t>注意事項</w:t>
            </w:r>
          </w:p>
          <w:p w14:paraId="1B4041C0" w14:textId="2DC33665" w:rsidR="00A16AEA" w:rsidRPr="005927ED" w:rsidRDefault="00A16AEA" w:rsidP="005927ED">
            <w:pPr>
              <w:pStyle w:val="a3"/>
              <w:spacing w:line="200" w:lineRule="exact"/>
              <w:ind w:left="133"/>
              <w:rPr>
                <w:rFonts w:ascii="ＭＳ Ｐ明朝" w:eastAsia="ＭＳ Ｐ明朝" w:hAnsi="ＭＳ Ｐ明朝"/>
                <w:spacing w:val="0"/>
                <w:sz w:val="20"/>
                <w:szCs w:val="20"/>
              </w:rPr>
            </w:pPr>
            <w:r w:rsidRPr="005927ED">
              <w:rPr>
                <w:rFonts w:ascii="ＭＳ Ｐ明朝" w:eastAsia="ＭＳ Ｐ明朝" w:hAnsi="ＭＳ Ｐ明朝" w:hint="eastAsia"/>
                <w:spacing w:val="0"/>
                <w:sz w:val="20"/>
                <w:szCs w:val="20"/>
              </w:rPr>
              <w:t>・成果報告書はこの様式を用いて作成し、202</w:t>
            </w:r>
            <w:r w:rsidR="00C84046">
              <w:rPr>
                <w:rFonts w:ascii="ＭＳ Ｐ明朝" w:eastAsia="ＭＳ Ｐ明朝" w:hAnsi="ＭＳ Ｐ明朝" w:hint="eastAsia"/>
                <w:spacing w:val="0"/>
                <w:sz w:val="20"/>
                <w:szCs w:val="20"/>
              </w:rPr>
              <w:t>5</w:t>
            </w:r>
            <w:r w:rsidRPr="005927ED">
              <w:rPr>
                <w:rFonts w:ascii="ＭＳ Ｐ明朝" w:eastAsia="ＭＳ Ｐ明朝" w:hAnsi="ＭＳ Ｐ明朝" w:hint="eastAsia"/>
                <w:spacing w:val="0"/>
                <w:sz w:val="20"/>
                <w:szCs w:val="20"/>
              </w:rPr>
              <w:t>年</w:t>
            </w:r>
            <w:r w:rsidR="00867C37">
              <w:rPr>
                <w:rFonts w:ascii="ＭＳ Ｐ明朝" w:eastAsia="ＭＳ Ｐ明朝" w:hAnsi="ＭＳ Ｐ明朝" w:hint="eastAsia"/>
                <w:spacing w:val="0"/>
                <w:sz w:val="20"/>
                <w:szCs w:val="20"/>
              </w:rPr>
              <w:t>5</w:t>
            </w:r>
            <w:r w:rsidRPr="005927ED">
              <w:rPr>
                <w:rFonts w:ascii="ＭＳ Ｐ明朝" w:eastAsia="ＭＳ Ｐ明朝" w:hAnsi="ＭＳ Ｐ明朝" w:hint="eastAsia"/>
                <w:spacing w:val="0"/>
                <w:sz w:val="20"/>
                <w:szCs w:val="20"/>
              </w:rPr>
              <w:t>月</w:t>
            </w:r>
            <w:r w:rsidR="00060FC5">
              <w:rPr>
                <w:rFonts w:ascii="ＭＳ Ｐ明朝" w:eastAsia="ＭＳ Ｐ明朝" w:hAnsi="ＭＳ Ｐ明朝"/>
                <w:spacing w:val="0"/>
                <w:sz w:val="20"/>
                <w:szCs w:val="20"/>
              </w:rPr>
              <w:t>1</w:t>
            </w:r>
            <w:r w:rsidR="00C84046">
              <w:rPr>
                <w:rFonts w:ascii="ＭＳ Ｐ明朝" w:eastAsia="ＭＳ Ｐ明朝" w:hAnsi="ＭＳ Ｐ明朝" w:hint="eastAsia"/>
                <w:spacing w:val="0"/>
                <w:sz w:val="20"/>
                <w:szCs w:val="20"/>
              </w:rPr>
              <w:t>6</w:t>
            </w:r>
            <w:r w:rsidRPr="005927ED">
              <w:rPr>
                <w:rFonts w:ascii="ＭＳ Ｐ明朝" w:eastAsia="ＭＳ Ｐ明朝" w:hAnsi="ＭＳ Ｐ明朝" w:hint="eastAsia"/>
                <w:spacing w:val="0"/>
                <w:sz w:val="20"/>
                <w:szCs w:val="20"/>
              </w:rPr>
              <w:t>日（金）までに</w:t>
            </w:r>
            <w:r w:rsidR="00EB3380">
              <w:rPr>
                <w:rFonts w:ascii="ＭＳ Ｐ明朝" w:eastAsia="ＭＳ Ｐ明朝" w:hAnsi="ＭＳ Ｐ明朝" w:hint="eastAsia"/>
                <w:spacing w:val="0"/>
                <w:sz w:val="20"/>
                <w:szCs w:val="20"/>
              </w:rPr>
              <w:t>メール記載の専用URL</w:t>
            </w:r>
            <w:r w:rsidRPr="005927ED">
              <w:rPr>
                <w:rFonts w:ascii="ＭＳ Ｐ明朝" w:eastAsia="ＭＳ Ｐ明朝" w:hAnsi="ＭＳ Ｐ明朝" w:hint="eastAsia"/>
                <w:spacing w:val="0"/>
                <w:sz w:val="20"/>
                <w:szCs w:val="20"/>
              </w:rPr>
              <w:t>よりアップロードください。</w:t>
            </w:r>
          </w:p>
          <w:p w14:paraId="1F49EC76" w14:textId="0AA65A5F" w:rsidR="00A16AEA" w:rsidRPr="005927ED" w:rsidRDefault="00A16AEA" w:rsidP="005927ED">
            <w:pPr>
              <w:pStyle w:val="a3"/>
              <w:spacing w:line="200" w:lineRule="exact"/>
              <w:ind w:left="148" w:hangingChars="74" w:hanging="148"/>
              <w:rPr>
                <w:rFonts w:ascii="ＭＳ Ｐ明朝" w:eastAsia="ＭＳ Ｐ明朝" w:hAnsi="ＭＳ Ｐ明朝"/>
                <w:spacing w:val="0"/>
                <w:sz w:val="20"/>
                <w:szCs w:val="20"/>
              </w:rPr>
            </w:pPr>
            <w:r w:rsidRPr="005927ED">
              <w:rPr>
                <w:rFonts w:ascii="ＭＳ Ｐ明朝" w:eastAsia="ＭＳ Ｐ明朝" w:hAnsi="ＭＳ Ｐ明朝" w:hint="eastAsia"/>
                <w:spacing w:val="0"/>
                <w:sz w:val="20"/>
                <w:szCs w:val="20"/>
              </w:rPr>
              <w:t>・提出いただいた共同研究報告書は、先進軽金属材料国際研究機構共同研究報告（年報）を発行し、</w:t>
            </w:r>
            <w:r w:rsidR="005927ED" w:rsidRPr="005927ED">
              <w:rPr>
                <w:rFonts w:ascii="ＭＳ Ｐ明朝" w:eastAsia="ＭＳ Ｐ明朝" w:hAnsi="ＭＳ Ｐ明朝" w:hint="eastAsia"/>
                <w:spacing w:val="0"/>
                <w:sz w:val="20"/>
                <w:szCs w:val="20"/>
              </w:rPr>
              <w:t>上記</w:t>
            </w:r>
            <w:r w:rsidRPr="005927ED">
              <w:rPr>
                <w:rFonts w:ascii="ＭＳ Ｐ明朝" w:eastAsia="ＭＳ Ｐ明朝" w:hAnsi="ＭＳ Ｐ明朝" w:hint="eastAsia"/>
                <w:spacing w:val="0"/>
                <w:sz w:val="20"/>
                <w:szCs w:val="20"/>
              </w:rPr>
              <w:t>ホームページに掲載いたしますので、公表できる範囲において作成してください。</w:t>
            </w:r>
          </w:p>
          <w:p w14:paraId="5A770AA5" w14:textId="5206832A" w:rsidR="00A16AEA" w:rsidRPr="005927ED" w:rsidRDefault="00A16AEA" w:rsidP="00A16AEA">
            <w:pPr>
              <w:pStyle w:val="a3"/>
              <w:spacing w:line="200" w:lineRule="exact"/>
              <w:ind w:left="148" w:hangingChars="74" w:hanging="148"/>
              <w:rPr>
                <w:rFonts w:ascii="ＭＳ Ｐ明朝" w:eastAsia="ＭＳ Ｐ明朝" w:hAnsi="ＭＳ Ｐ明朝"/>
                <w:spacing w:val="0"/>
                <w:sz w:val="18"/>
              </w:rPr>
            </w:pPr>
            <w:r w:rsidRPr="005927ED">
              <w:rPr>
                <w:rFonts w:ascii="ＭＳ Ｐ明朝" w:eastAsia="ＭＳ Ｐ明朝" w:hAnsi="ＭＳ Ｐ明朝" w:hint="eastAsia"/>
                <w:spacing w:val="0"/>
                <w:sz w:val="20"/>
                <w:szCs w:val="20"/>
              </w:rPr>
              <w:t>・</w:t>
            </w:r>
            <w:r w:rsidRPr="005927ED">
              <w:rPr>
                <w:rFonts w:ascii="ＭＳ Ｐ明朝" w:eastAsia="ＭＳ Ｐ明朝" w:hAnsi="ＭＳ Ｐ明朝" w:hint="eastAsia"/>
                <w:sz w:val="20"/>
                <w:szCs w:val="20"/>
              </w:rPr>
              <w:t>記載欄が不足する場合は，適宜ページを追加してください。</w:t>
            </w:r>
          </w:p>
        </w:tc>
      </w:tr>
    </w:tbl>
    <w:p w14:paraId="66D586C8" w14:textId="1027902E" w:rsidR="008915C0" w:rsidRPr="008915C0" w:rsidRDefault="008915C0" w:rsidP="00EC5430">
      <w:pPr>
        <w:rPr>
          <w:sz w:val="24"/>
          <w:szCs w:val="28"/>
        </w:rPr>
      </w:pPr>
    </w:p>
    <w:sectPr w:rsidR="008915C0" w:rsidRPr="008915C0" w:rsidSect="0056528D">
      <w:headerReference w:type="default" r:id="rId8"/>
      <w:footerReference w:type="default" r:id="rId9"/>
      <w:pgSz w:w="11907" w:h="16840" w:code="9"/>
      <w:pgMar w:top="510" w:right="1134" w:bottom="295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B19153" w14:textId="77777777" w:rsidR="00A62F3B" w:rsidRDefault="00A62F3B">
      <w:r>
        <w:separator/>
      </w:r>
    </w:p>
  </w:endnote>
  <w:endnote w:type="continuationSeparator" w:id="0">
    <w:p w14:paraId="21098773" w14:textId="77777777" w:rsidR="00A62F3B" w:rsidRDefault="00A62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C8C9D1" w14:textId="77777777" w:rsidR="00021E4D" w:rsidRDefault="00021E4D">
    <w:pPr>
      <w:pStyle w:val="a3"/>
      <w:spacing w:line="240" w:lineRule="auto"/>
      <w:jc w:val="center"/>
      <w:rPr>
        <w:rFonts w:ascii="ＭＳ Ｐゴシック" w:eastAsia="ＭＳ Ｐゴシック" w:hAnsi="ＭＳ Ｐゴシック"/>
        <w:spacing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0E319C" w14:textId="77777777" w:rsidR="00A62F3B" w:rsidRDefault="00A62F3B">
      <w:r>
        <w:separator/>
      </w:r>
    </w:p>
  </w:footnote>
  <w:footnote w:type="continuationSeparator" w:id="0">
    <w:p w14:paraId="2B942AB2" w14:textId="77777777" w:rsidR="00A62F3B" w:rsidRDefault="00A62F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275FA9" w14:textId="783920E8" w:rsidR="00DD5F5D" w:rsidRDefault="0087731F" w:rsidP="00DD5F5D">
    <w:pPr>
      <w:pStyle w:val="a4"/>
      <w:jc w:val="right"/>
    </w:pPr>
    <w:r>
      <w:rPr>
        <w:rFonts w:hint="eastAsia"/>
      </w:rPr>
      <w:t>（</w:t>
    </w:r>
    <w:r w:rsidR="00A16AEA">
      <w:rPr>
        <w:rFonts w:hint="eastAsia"/>
      </w:rPr>
      <w:t>ILM</w:t>
    </w:r>
    <w:r w:rsidR="000011CE">
      <w:rPr>
        <w:rFonts w:hint="eastAsia"/>
      </w:rPr>
      <w:t>共同利用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02E96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7532C1"/>
    <w:multiLevelType w:val="hybridMultilevel"/>
    <w:tmpl w:val="5BC28F42"/>
    <w:lvl w:ilvl="0" w:tplc="80A48A8A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" w15:restartNumberingAfterBreak="0">
    <w:nsid w:val="1BE146C0"/>
    <w:multiLevelType w:val="hybridMultilevel"/>
    <w:tmpl w:val="C17AF9FA"/>
    <w:lvl w:ilvl="0" w:tplc="C1D0CCBC">
      <w:start w:val="2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asci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7CA3A3D"/>
    <w:multiLevelType w:val="hybridMultilevel"/>
    <w:tmpl w:val="E5E6479A"/>
    <w:lvl w:ilvl="0" w:tplc="8280E8EA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BAE6DD2"/>
    <w:multiLevelType w:val="hybridMultilevel"/>
    <w:tmpl w:val="3F68D0CC"/>
    <w:lvl w:ilvl="0" w:tplc="664C02E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2CE500F7"/>
    <w:multiLevelType w:val="multilevel"/>
    <w:tmpl w:val="000ACC8A"/>
    <w:lvl w:ilvl="0">
      <w:start w:val="3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ascii="ＭＳ ゴシック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E022C71"/>
    <w:multiLevelType w:val="hybridMultilevel"/>
    <w:tmpl w:val="706A34CE"/>
    <w:lvl w:ilvl="0" w:tplc="4478FE32">
      <w:start w:val="2"/>
      <w:numFmt w:val="decimalFullWidth"/>
      <w:lvlText w:val="%1．"/>
      <w:lvlJc w:val="left"/>
      <w:pPr>
        <w:ind w:left="70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 w15:restartNumberingAfterBreak="0">
    <w:nsid w:val="3C7A485A"/>
    <w:multiLevelType w:val="hybridMultilevel"/>
    <w:tmpl w:val="000ACC8A"/>
    <w:lvl w:ilvl="0" w:tplc="4738ABEC">
      <w:start w:val="3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asci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7D5"/>
    <w:rsid w:val="000011CE"/>
    <w:rsid w:val="00010D74"/>
    <w:rsid w:val="00015763"/>
    <w:rsid w:val="00015DC1"/>
    <w:rsid w:val="000179FF"/>
    <w:rsid w:val="00020D53"/>
    <w:rsid w:val="00021E22"/>
    <w:rsid w:val="00021E4D"/>
    <w:rsid w:val="0002543E"/>
    <w:rsid w:val="00033F03"/>
    <w:rsid w:val="0004144F"/>
    <w:rsid w:val="000425F5"/>
    <w:rsid w:val="00047318"/>
    <w:rsid w:val="00060691"/>
    <w:rsid w:val="00060FC5"/>
    <w:rsid w:val="000622F7"/>
    <w:rsid w:val="00065140"/>
    <w:rsid w:val="00072765"/>
    <w:rsid w:val="000825FF"/>
    <w:rsid w:val="00084C53"/>
    <w:rsid w:val="00095FB6"/>
    <w:rsid w:val="000A7A3D"/>
    <w:rsid w:val="000B09FE"/>
    <w:rsid w:val="000C350E"/>
    <w:rsid w:val="000F02B2"/>
    <w:rsid w:val="000F07D5"/>
    <w:rsid w:val="00110ABF"/>
    <w:rsid w:val="0011423D"/>
    <w:rsid w:val="00115A06"/>
    <w:rsid w:val="00115C63"/>
    <w:rsid w:val="00127325"/>
    <w:rsid w:val="0014537D"/>
    <w:rsid w:val="001519A9"/>
    <w:rsid w:val="00160C01"/>
    <w:rsid w:val="00166BDE"/>
    <w:rsid w:val="00174206"/>
    <w:rsid w:val="0017573A"/>
    <w:rsid w:val="00176328"/>
    <w:rsid w:val="0018048D"/>
    <w:rsid w:val="00187075"/>
    <w:rsid w:val="001A4BCB"/>
    <w:rsid w:val="001A7C6E"/>
    <w:rsid w:val="001C412A"/>
    <w:rsid w:val="001D1C8E"/>
    <w:rsid w:val="001F6B85"/>
    <w:rsid w:val="00206486"/>
    <w:rsid w:val="002074CB"/>
    <w:rsid w:val="00213778"/>
    <w:rsid w:val="0022133D"/>
    <w:rsid w:val="00224AEB"/>
    <w:rsid w:val="0022623D"/>
    <w:rsid w:val="00262D13"/>
    <w:rsid w:val="00262F90"/>
    <w:rsid w:val="00265C8B"/>
    <w:rsid w:val="00265F70"/>
    <w:rsid w:val="00267D7A"/>
    <w:rsid w:val="002716E4"/>
    <w:rsid w:val="00281E94"/>
    <w:rsid w:val="0028209E"/>
    <w:rsid w:val="0028356C"/>
    <w:rsid w:val="002848D8"/>
    <w:rsid w:val="002871DE"/>
    <w:rsid w:val="00292471"/>
    <w:rsid w:val="002A03FE"/>
    <w:rsid w:val="002A21F7"/>
    <w:rsid w:val="002B2D1A"/>
    <w:rsid w:val="002B747F"/>
    <w:rsid w:val="002D5F5F"/>
    <w:rsid w:val="002D712F"/>
    <w:rsid w:val="002E2DFF"/>
    <w:rsid w:val="002F1D8B"/>
    <w:rsid w:val="00302B11"/>
    <w:rsid w:val="003050D7"/>
    <w:rsid w:val="003135D6"/>
    <w:rsid w:val="0031654D"/>
    <w:rsid w:val="0033403D"/>
    <w:rsid w:val="00341201"/>
    <w:rsid w:val="00347894"/>
    <w:rsid w:val="00361542"/>
    <w:rsid w:val="00362F56"/>
    <w:rsid w:val="003709E8"/>
    <w:rsid w:val="00376033"/>
    <w:rsid w:val="00395960"/>
    <w:rsid w:val="00396C5F"/>
    <w:rsid w:val="003B1E8B"/>
    <w:rsid w:val="003B415C"/>
    <w:rsid w:val="003C2534"/>
    <w:rsid w:val="003C3134"/>
    <w:rsid w:val="003D0596"/>
    <w:rsid w:val="003E4667"/>
    <w:rsid w:val="003F58CB"/>
    <w:rsid w:val="003F5E5B"/>
    <w:rsid w:val="0040069F"/>
    <w:rsid w:val="004024A8"/>
    <w:rsid w:val="00406AD6"/>
    <w:rsid w:val="00411B8E"/>
    <w:rsid w:val="004236F7"/>
    <w:rsid w:val="00430ED2"/>
    <w:rsid w:val="004335B3"/>
    <w:rsid w:val="00443DAF"/>
    <w:rsid w:val="0046310B"/>
    <w:rsid w:val="00483EAB"/>
    <w:rsid w:val="00485050"/>
    <w:rsid w:val="00487772"/>
    <w:rsid w:val="00490586"/>
    <w:rsid w:val="004911AA"/>
    <w:rsid w:val="0049502D"/>
    <w:rsid w:val="004A4239"/>
    <w:rsid w:val="004A509E"/>
    <w:rsid w:val="004B2614"/>
    <w:rsid w:val="004B3041"/>
    <w:rsid w:val="004B3791"/>
    <w:rsid w:val="004B442B"/>
    <w:rsid w:val="004B5003"/>
    <w:rsid w:val="004B5389"/>
    <w:rsid w:val="004B78D9"/>
    <w:rsid w:val="004C016F"/>
    <w:rsid w:val="004C2540"/>
    <w:rsid w:val="004D5C34"/>
    <w:rsid w:val="004D5FB8"/>
    <w:rsid w:val="005060E2"/>
    <w:rsid w:val="005062EA"/>
    <w:rsid w:val="00522D31"/>
    <w:rsid w:val="00541B78"/>
    <w:rsid w:val="00543EB3"/>
    <w:rsid w:val="00555C1D"/>
    <w:rsid w:val="00556112"/>
    <w:rsid w:val="0056528D"/>
    <w:rsid w:val="005665CC"/>
    <w:rsid w:val="00570FF9"/>
    <w:rsid w:val="005866C8"/>
    <w:rsid w:val="005927ED"/>
    <w:rsid w:val="00596D90"/>
    <w:rsid w:val="005A6F27"/>
    <w:rsid w:val="005B0D1E"/>
    <w:rsid w:val="005B2B4C"/>
    <w:rsid w:val="005C15A9"/>
    <w:rsid w:val="005E3E12"/>
    <w:rsid w:val="005F7A9B"/>
    <w:rsid w:val="006072A7"/>
    <w:rsid w:val="00620A88"/>
    <w:rsid w:val="0063236D"/>
    <w:rsid w:val="00657E4A"/>
    <w:rsid w:val="00663CBD"/>
    <w:rsid w:val="00670540"/>
    <w:rsid w:val="00677590"/>
    <w:rsid w:val="00691043"/>
    <w:rsid w:val="0069343D"/>
    <w:rsid w:val="00694C20"/>
    <w:rsid w:val="006A10F1"/>
    <w:rsid w:val="006A41DE"/>
    <w:rsid w:val="006B0B4F"/>
    <w:rsid w:val="006C3289"/>
    <w:rsid w:val="006D49C0"/>
    <w:rsid w:val="006E1155"/>
    <w:rsid w:val="006F4346"/>
    <w:rsid w:val="00700B53"/>
    <w:rsid w:val="00700CE5"/>
    <w:rsid w:val="0070455B"/>
    <w:rsid w:val="00706F69"/>
    <w:rsid w:val="0071088A"/>
    <w:rsid w:val="00726929"/>
    <w:rsid w:val="0074560D"/>
    <w:rsid w:val="007639CD"/>
    <w:rsid w:val="007725D9"/>
    <w:rsid w:val="00786403"/>
    <w:rsid w:val="007A2C02"/>
    <w:rsid w:val="007A6950"/>
    <w:rsid w:val="007B652D"/>
    <w:rsid w:val="007C4342"/>
    <w:rsid w:val="008106CE"/>
    <w:rsid w:val="0082478C"/>
    <w:rsid w:val="0082488C"/>
    <w:rsid w:val="0082670D"/>
    <w:rsid w:val="00835366"/>
    <w:rsid w:val="008363C6"/>
    <w:rsid w:val="00837F72"/>
    <w:rsid w:val="008463DA"/>
    <w:rsid w:val="00846FB5"/>
    <w:rsid w:val="0085635E"/>
    <w:rsid w:val="00864BA7"/>
    <w:rsid w:val="00867C37"/>
    <w:rsid w:val="00870BE9"/>
    <w:rsid w:val="00876B94"/>
    <w:rsid w:val="008770E0"/>
    <w:rsid w:val="0087731F"/>
    <w:rsid w:val="00886F13"/>
    <w:rsid w:val="008877B3"/>
    <w:rsid w:val="008909D8"/>
    <w:rsid w:val="008915C0"/>
    <w:rsid w:val="008B29F3"/>
    <w:rsid w:val="008D165D"/>
    <w:rsid w:val="008D5347"/>
    <w:rsid w:val="008D7C8A"/>
    <w:rsid w:val="008E713D"/>
    <w:rsid w:val="008F5CF9"/>
    <w:rsid w:val="008F5DD4"/>
    <w:rsid w:val="00903249"/>
    <w:rsid w:val="00904012"/>
    <w:rsid w:val="0090662A"/>
    <w:rsid w:val="009115BD"/>
    <w:rsid w:val="00927E4C"/>
    <w:rsid w:val="00940197"/>
    <w:rsid w:val="009534DB"/>
    <w:rsid w:val="00954345"/>
    <w:rsid w:val="009637A5"/>
    <w:rsid w:val="009674B5"/>
    <w:rsid w:val="0098375D"/>
    <w:rsid w:val="009C69DB"/>
    <w:rsid w:val="009C7D2B"/>
    <w:rsid w:val="009D1A94"/>
    <w:rsid w:val="009D5421"/>
    <w:rsid w:val="009E7330"/>
    <w:rsid w:val="00A047CF"/>
    <w:rsid w:val="00A058C8"/>
    <w:rsid w:val="00A074A5"/>
    <w:rsid w:val="00A16AEA"/>
    <w:rsid w:val="00A24961"/>
    <w:rsid w:val="00A34218"/>
    <w:rsid w:val="00A50EBB"/>
    <w:rsid w:val="00A55677"/>
    <w:rsid w:val="00A56A37"/>
    <w:rsid w:val="00A604E0"/>
    <w:rsid w:val="00A61C3C"/>
    <w:rsid w:val="00A62F3B"/>
    <w:rsid w:val="00A67A17"/>
    <w:rsid w:val="00A755D9"/>
    <w:rsid w:val="00A818CD"/>
    <w:rsid w:val="00A821C7"/>
    <w:rsid w:val="00A85CDB"/>
    <w:rsid w:val="00A97EBC"/>
    <w:rsid w:val="00AA1B3A"/>
    <w:rsid w:val="00AA4C79"/>
    <w:rsid w:val="00AB11BE"/>
    <w:rsid w:val="00AB69E7"/>
    <w:rsid w:val="00AC7935"/>
    <w:rsid w:val="00AD1162"/>
    <w:rsid w:val="00AF2175"/>
    <w:rsid w:val="00AF2F5D"/>
    <w:rsid w:val="00AF6EF7"/>
    <w:rsid w:val="00B06F1E"/>
    <w:rsid w:val="00B34CE2"/>
    <w:rsid w:val="00B40432"/>
    <w:rsid w:val="00B4528B"/>
    <w:rsid w:val="00B45404"/>
    <w:rsid w:val="00B52DDA"/>
    <w:rsid w:val="00B54F0D"/>
    <w:rsid w:val="00B678E9"/>
    <w:rsid w:val="00B74C58"/>
    <w:rsid w:val="00B7757C"/>
    <w:rsid w:val="00B867AE"/>
    <w:rsid w:val="00B87A87"/>
    <w:rsid w:val="00B91CED"/>
    <w:rsid w:val="00B9237F"/>
    <w:rsid w:val="00B96D17"/>
    <w:rsid w:val="00BB119D"/>
    <w:rsid w:val="00BB1248"/>
    <w:rsid w:val="00BB3CAA"/>
    <w:rsid w:val="00BB710D"/>
    <w:rsid w:val="00BE69C3"/>
    <w:rsid w:val="00BE6C3E"/>
    <w:rsid w:val="00C16201"/>
    <w:rsid w:val="00C336BA"/>
    <w:rsid w:val="00C4373F"/>
    <w:rsid w:val="00C52B27"/>
    <w:rsid w:val="00C608C4"/>
    <w:rsid w:val="00C6198A"/>
    <w:rsid w:val="00C75BA8"/>
    <w:rsid w:val="00C806F8"/>
    <w:rsid w:val="00C84046"/>
    <w:rsid w:val="00C84B4A"/>
    <w:rsid w:val="00C8773A"/>
    <w:rsid w:val="00C927E3"/>
    <w:rsid w:val="00C93DC4"/>
    <w:rsid w:val="00C94BC8"/>
    <w:rsid w:val="00CB631A"/>
    <w:rsid w:val="00CC2722"/>
    <w:rsid w:val="00CC3420"/>
    <w:rsid w:val="00CD363D"/>
    <w:rsid w:val="00CD5A91"/>
    <w:rsid w:val="00CD6D9E"/>
    <w:rsid w:val="00CE285E"/>
    <w:rsid w:val="00CE43F0"/>
    <w:rsid w:val="00CE65BF"/>
    <w:rsid w:val="00CF0215"/>
    <w:rsid w:val="00D07928"/>
    <w:rsid w:val="00D13984"/>
    <w:rsid w:val="00D25AF2"/>
    <w:rsid w:val="00D26A00"/>
    <w:rsid w:val="00D33219"/>
    <w:rsid w:val="00D50603"/>
    <w:rsid w:val="00D520B8"/>
    <w:rsid w:val="00D571F3"/>
    <w:rsid w:val="00D7048F"/>
    <w:rsid w:val="00D82B04"/>
    <w:rsid w:val="00D82C90"/>
    <w:rsid w:val="00D82DA2"/>
    <w:rsid w:val="00DA0032"/>
    <w:rsid w:val="00DA044E"/>
    <w:rsid w:val="00DA74BF"/>
    <w:rsid w:val="00DB1B60"/>
    <w:rsid w:val="00DB4369"/>
    <w:rsid w:val="00DD0428"/>
    <w:rsid w:val="00DD5F5D"/>
    <w:rsid w:val="00DF4E75"/>
    <w:rsid w:val="00E152D1"/>
    <w:rsid w:val="00E252A3"/>
    <w:rsid w:val="00E41F6F"/>
    <w:rsid w:val="00E442D8"/>
    <w:rsid w:val="00E6722A"/>
    <w:rsid w:val="00E704C1"/>
    <w:rsid w:val="00E7114C"/>
    <w:rsid w:val="00E84395"/>
    <w:rsid w:val="00E878C2"/>
    <w:rsid w:val="00E96D99"/>
    <w:rsid w:val="00EA178E"/>
    <w:rsid w:val="00EA2364"/>
    <w:rsid w:val="00EA3DDE"/>
    <w:rsid w:val="00EB3380"/>
    <w:rsid w:val="00EB4063"/>
    <w:rsid w:val="00EC291F"/>
    <w:rsid w:val="00EC5430"/>
    <w:rsid w:val="00ED4F86"/>
    <w:rsid w:val="00ED71D6"/>
    <w:rsid w:val="00EE06CF"/>
    <w:rsid w:val="00F076DC"/>
    <w:rsid w:val="00F16AE6"/>
    <w:rsid w:val="00F3695C"/>
    <w:rsid w:val="00F76A1C"/>
    <w:rsid w:val="00F831D8"/>
    <w:rsid w:val="00F8407A"/>
    <w:rsid w:val="00F84B01"/>
    <w:rsid w:val="00F92C5E"/>
    <w:rsid w:val="00F93EFE"/>
    <w:rsid w:val="00F963DD"/>
    <w:rsid w:val="00FA0990"/>
    <w:rsid w:val="00FA0C83"/>
    <w:rsid w:val="00FA5486"/>
    <w:rsid w:val="00FB7893"/>
    <w:rsid w:val="00FC32B0"/>
    <w:rsid w:val="00FD38A8"/>
    <w:rsid w:val="00FF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C7440A"/>
  <w14:defaultImageDpi w14:val="300"/>
  <w15:chartTrackingRefBased/>
  <w15:docId w15:val="{43E2B964-C8D3-4FE1-8A7F-287CBE962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96D9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エクセル"/>
    <w:pPr>
      <w:widowControl w:val="0"/>
      <w:wordWrap w:val="0"/>
      <w:autoSpaceDE w:val="0"/>
      <w:autoSpaceDN w:val="0"/>
      <w:adjustRightInd w:val="0"/>
      <w:spacing w:line="260" w:lineRule="exact"/>
      <w:jc w:val="both"/>
    </w:pPr>
    <w:rPr>
      <w:rFonts w:ascii="ＭＳ ゴシック" w:eastAsia="ＭＳ ゴシック" w:hAnsi="ＭＳ ゴシック" w:cs="ＭＳ ゴシック"/>
      <w:spacing w:val="-2"/>
      <w:sz w:val="22"/>
      <w:szCs w:val="22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9">
    <w:name w:val="annotation reference"/>
    <w:semiHidden/>
    <w:rPr>
      <w:sz w:val="18"/>
      <w:szCs w:val="18"/>
    </w:rPr>
  </w:style>
  <w:style w:type="paragraph" w:styleId="aa">
    <w:name w:val="annotation text"/>
    <w:basedOn w:val="a"/>
    <w:semiHidden/>
    <w:pPr>
      <w:jc w:val="left"/>
    </w:pPr>
  </w:style>
  <w:style w:type="paragraph" w:styleId="ab">
    <w:name w:val="annotation subject"/>
    <w:basedOn w:val="aa"/>
    <w:next w:val="aa"/>
    <w:semiHidden/>
    <w:rPr>
      <w:b/>
      <w:bCs/>
    </w:rPr>
  </w:style>
  <w:style w:type="paragraph" w:customStyle="1" w:styleId="91">
    <w:name w:val="表 (モノトーン)  91"/>
    <w:link w:val="9"/>
    <w:uiPriority w:val="1"/>
    <w:qFormat/>
    <w:rsid w:val="00E152D1"/>
    <w:rPr>
      <w:sz w:val="22"/>
      <w:szCs w:val="22"/>
    </w:rPr>
  </w:style>
  <w:style w:type="character" w:customStyle="1" w:styleId="9">
    <w:name w:val="表 (モノトーン)  9 (文字)"/>
    <w:link w:val="91"/>
    <w:uiPriority w:val="1"/>
    <w:rsid w:val="00E152D1"/>
    <w:rPr>
      <w:sz w:val="22"/>
      <w:szCs w:val="22"/>
      <w:lang w:bidi="ar-SA"/>
    </w:rPr>
  </w:style>
  <w:style w:type="character" w:styleId="ac">
    <w:name w:val="Hyperlink"/>
    <w:rsid w:val="00F963DD"/>
    <w:rPr>
      <w:color w:val="0000FF"/>
      <w:u w:val="single"/>
    </w:rPr>
  </w:style>
  <w:style w:type="character" w:customStyle="1" w:styleId="a5">
    <w:name w:val="ヘッダー (文字)"/>
    <w:link w:val="a4"/>
    <w:uiPriority w:val="99"/>
    <w:rsid w:val="00DD5F5D"/>
    <w:rPr>
      <w:kern w:val="2"/>
      <w:sz w:val="21"/>
      <w:szCs w:val="24"/>
    </w:rPr>
  </w:style>
  <w:style w:type="table" w:styleId="ad">
    <w:name w:val="Table Grid"/>
    <w:basedOn w:val="a1"/>
    <w:rsid w:val="000011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57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2228A-54C7-4765-BB73-1B5FC8DD3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637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国際研究集会＜申請内容＞</vt:lpstr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国際研究集会＜申請内容＞</dc:title>
  <dc:subject/>
  <dc:creator>独立行政法人日本学術振興会</dc:creator>
  <cp:keywords/>
  <cp:lastModifiedBy>kawano</cp:lastModifiedBy>
  <cp:revision>31</cp:revision>
  <cp:lastPrinted>2017-05-26T07:42:00Z</cp:lastPrinted>
  <dcterms:created xsi:type="dcterms:W3CDTF">2025-04-16T10:33:00Z</dcterms:created>
  <dcterms:modified xsi:type="dcterms:W3CDTF">2025-04-21T03:40:00Z</dcterms:modified>
</cp:coreProperties>
</file>