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014E" w14:textId="626DF9A8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</w:t>
      </w:r>
      <w:r w:rsidR="00C84046">
        <w:rPr>
          <w:rFonts w:hint="eastAsia"/>
          <w:spacing w:val="0"/>
          <w:sz w:val="24"/>
          <w:szCs w:val="28"/>
        </w:rPr>
        <w:t>６</w:t>
      </w:r>
      <w:r>
        <w:rPr>
          <w:rFonts w:hint="eastAsia"/>
          <w:spacing w:val="0"/>
          <w:sz w:val="24"/>
          <w:szCs w:val="28"/>
        </w:rPr>
        <w:t>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773947AE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C84046">
        <w:rPr>
          <w:rFonts w:hint="eastAsia"/>
          <w:spacing w:val="0"/>
          <w:sz w:val="21"/>
          <w:szCs w:val="21"/>
        </w:rPr>
        <w:t>5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5E2CB8">
        <w:rPr>
          <w:spacing w:val="0"/>
          <w:sz w:val="21"/>
          <w:szCs w:val="21"/>
        </w:rPr>
        <w:t>6</w:t>
      </w:r>
      <w:r w:rsidR="00281E94" w:rsidRPr="008D5347">
        <w:rPr>
          <w:spacing w:val="0"/>
          <w:sz w:val="21"/>
          <w:szCs w:val="21"/>
        </w:rPr>
        <w:t xml:space="preserve">月　</w:t>
      </w:r>
      <w:r w:rsidR="005E2CB8">
        <w:rPr>
          <w:spacing w:val="0"/>
          <w:sz w:val="21"/>
          <w:szCs w:val="21"/>
        </w:rPr>
        <w:t>1</w:t>
      </w:r>
      <w:r w:rsidR="00281E94" w:rsidRPr="008D5347">
        <w:rPr>
          <w:spacing w:val="0"/>
          <w:sz w:val="21"/>
          <w:szCs w:val="21"/>
        </w:rPr>
        <w:t>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5927ED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1D46DD2F" w:rsidR="005927ED" w:rsidRPr="00B34CE2" w:rsidRDefault="00B9557B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順天堂大学大学院医学研究科脳神経外科</w:t>
            </w:r>
          </w:p>
        </w:tc>
      </w:tr>
      <w:tr w:rsidR="005927ED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245F121B" w:rsidR="005927ED" w:rsidRPr="00B34CE2" w:rsidRDefault="00B9557B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927ED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25EC81C3" w:rsidR="005927ED" w:rsidRPr="00B34CE2" w:rsidRDefault="00B9557B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石井暁</w:t>
            </w:r>
          </w:p>
        </w:tc>
      </w:tr>
      <w:tr w:rsidR="005927ED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660E3DEB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927ED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77777777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927ED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77777777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96D90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596D90" w:rsidRPr="00B34CE2" w:rsidRDefault="00596D90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5D6513DA" w:rsidR="00596D90" w:rsidRPr="00B34CE2" w:rsidRDefault="00B9557B" w:rsidP="00A16A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KUMADAIマグネシウム製フローダイバーターステントの開発</w:t>
            </w:r>
          </w:p>
        </w:tc>
      </w:tr>
      <w:tr w:rsidR="00596D90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 w:rsid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693F9A0F" w:rsidR="00596D90" w:rsidRPr="00B34CE2" w:rsidRDefault="00B9557B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■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7FD64148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596D90" w:rsidRPr="00B34CE2" w:rsidRDefault="00596D9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596D90" w:rsidRPr="00B34CE2" w:rsidRDefault="00C52B27" w:rsidP="00596D9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69100041" w:rsidR="00596D90" w:rsidRPr="00B34CE2" w:rsidRDefault="00B9557B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■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5A9BCE70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458DFFC5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A16AEA" w:rsidRPr="00E11E3A" w14:paraId="7338AEEA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A16AEA" w:rsidRPr="00B34CE2" w:rsidRDefault="00A16AEA" w:rsidP="00B34CE2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5927ED" w:rsidRPr="00B34CE2" w:rsidRDefault="005927ED" w:rsidP="00B34CE2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624103B9" w14:textId="76463685" w:rsidR="00A16AEA" w:rsidRPr="00B34CE2" w:rsidRDefault="00B9557B" w:rsidP="00E232A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</w:rPr>
              <w:t>M</w:t>
            </w:r>
            <w:r>
              <w:rPr>
                <w:rFonts w:ascii="Helvetica" w:hAnsi="Helvetica" w:cs="Helvetica"/>
                <w:color w:val="000000"/>
                <w:kern w:val="0"/>
              </w:rPr>
              <w:t xml:space="preserve">g </w:t>
            </w:r>
            <w:r>
              <w:rPr>
                <w:rFonts w:ascii="Helvetica" w:hAnsi="Helvetica" w:cs="Helvetica"/>
                <w:color w:val="000000"/>
                <w:kern w:val="0"/>
              </w:rPr>
              <w:t>細線製造及び評価関連の設備</w:t>
            </w:r>
          </w:p>
        </w:tc>
      </w:tr>
      <w:tr w:rsidR="00174206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174206" w:rsidRPr="00B34CE2" w:rsidRDefault="00174206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6876D72E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旅費　　　　（　　</w:t>
            </w:r>
            <w:r w:rsidR="00B9557B">
              <w:rPr>
                <w:rFonts w:ascii="ＭＳ Ｐ明朝" w:eastAsia="ＭＳ Ｐ明朝" w:hAnsi="ＭＳ Ｐ明朝"/>
                <w:sz w:val="22"/>
                <w:szCs w:val="22"/>
              </w:rPr>
              <w:t>240,000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0ED61D5A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消耗品　　　　（　　</w:t>
            </w:r>
            <w:r w:rsidR="00B9557B">
              <w:rPr>
                <w:rFonts w:ascii="ＭＳ Ｐ明朝" w:eastAsia="ＭＳ Ｐ明朝" w:hAnsi="ＭＳ Ｐ明朝"/>
                <w:sz w:val="22"/>
                <w:szCs w:val="22"/>
              </w:rPr>
              <w:t>60,000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円）</w:t>
            </w:r>
          </w:p>
        </w:tc>
      </w:tr>
      <w:tr w:rsidR="00596D90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  <w:szCs w:val="18"/>
              </w:rPr>
              <w:t>※「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研究成果」、「</w:t>
            </w:r>
            <w:r w:rsidRPr="005927ED"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  <w:t>展望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」、「具体的な成果」について、簡潔に記述してください。</w:t>
            </w:r>
          </w:p>
          <w:p w14:paraId="2E2165E4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【主な研究成果】</w:t>
            </w:r>
          </w:p>
          <w:p w14:paraId="2C5A9756" w14:textId="46AED174" w:rsidR="007C7539" w:rsidRPr="00B525C4" w:rsidRDefault="007C7539" w:rsidP="007C7539">
            <w:pPr>
              <w:pStyle w:val="Web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B525C4"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>急速凝固粉末冶金法により、高強度・高延性・耐腐食性を有する長周期積層構造（LPSO）型Mg合金を開発し、従来困難であった細径ワイヤの作製に成功した。さらにポリL乳酸（PLLA）を電界紡糸法でコーティングすることで、デバイスの吸収速度を制御し、生体内での最適な分解と血管治癒を両立可能とした。これらを用いて48本編み構造のMg-BRFDを作製し、物理特性、血行力学的有効性、生体反応を、従来のコバルトクロム（CoCr）および白金タングステン（</w:t>
            </w:r>
            <w:proofErr w:type="spellStart"/>
            <w:r w:rsidRPr="00B525C4"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>PtW</w:t>
            </w:r>
            <w:proofErr w:type="spellEnd"/>
            <w:r w:rsidRPr="00B525C4"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>）製FDと比較検討した。</w:t>
            </w:r>
          </w:p>
          <w:p w14:paraId="3AF52A84" w14:textId="0D22767E" w:rsidR="00596D90" w:rsidRPr="00B525C4" w:rsidRDefault="007C7539" w:rsidP="00B525C4">
            <w:pPr>
              <w:pStyle w:val="Web"/>
              <w:rPr>
                <w:color w:val="000000"/>
              </w:rPr>
            </w:pPr>
            <w:r w:rsidRPr="00B525C4"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>ウサギのエラスターゼ誘導性頸動脈瘤モデルおよび腹部大動脈に留置し、0.5、1、3ヶ月後に血管造影、OCT、SEM、組織学的解析を実施した結果、Mg-BRFDは吸収過程において顕著な早期内皮化と炎症反応の抑制を示し、従来FDと比較して有意に早期かつ高率な動脈瘤閉塞を達成した。以上より、Mg-BRFDは、生体吸収性と血管治癒促進の両立という新たな治療概念に基づく、有望な次世代フローダイバーターであると結論された。</w:t>
            </w:r>
          </w:p>
          <w:p w14:paraId="6D6BDFED" w14:textId="7E2879C4" w:rsidR="00596D90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【今後の展望】</w:t>
            </w:r>
          </w:p>
          <w:p w14:paraId="1B0D6485" w14:textId="71D444AB" w:rsidR="00596D90" w:rsidRPr="00B525C4" w:rsidRDefault="00E3398E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ステントの最終仕様を確定し、適切なデリバリーシステムにローディングして遠位血管への送達可能正を調査する。</w:t>
            </w:r>
          </w:p>
          <w:p w14:paraId="6BD61496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</w:p>
          <w:p w14:paraId="0CC329AD" w14:textId="5E0B5B48" w:rsidR="005E2CB8" w:rsidRPr="005E2CB8" w:rsidRDefault="005E2CB8" w:rsidP="005E2CB8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E2CB8">
              <w:rPr>
                <w:rFonts w:ascii="ＭＳ Ｐ明朝" w:eastAsia="ＭＳ Ｐ明朝" w:hAnsi="ＭＳ Ｐ明朝"/>
                <w:spacing w:val="0"/>
              </w:rPr>
              <w:t xml:space="preserve">Magnesium-based bioresorbable flow diverter for intracranial aneurysms: a pilot study of biocompatibility and </w:t>
            </w:r>
            <w:proofErr w:type="spellStart"/>
            <w:r w:rsidRPr="005E2CB8">
              <w:rPr>
                <w:rFonts w:ascii="ＭＳ Ｐ明朝" w:eastAsia="ＭＳ Ｐ明朝" w:hAnsi="ＭＳ Ｐ明朝"/>
                <w:spacing w:val="0"/>
              </w:rPr>
              <w:t>bioresorption</w:t>
            </w:r>
            <w:proofErr w:type="spellEnd"/>
            <w:r w:rsidRPr="005E2CB8">
              <w:rPr>
                <w:rFonts w:ascii="ＭＳ Ｐ明朝" w:eastAsia="ＭＳ Ｐ明朝" w:hAnsi="ＭＳ Ｐ明朝"/>
                <w:spacing w:val="0"/>
              </w:rPr>
              <w:t xml:space="preserve"> in a rabbit vascular model.</w:t>
            </w:r>
          </w:p>
          <w:p w14:paraId="0EE0A945" w14:textId="6B13CFEC" w:rsidR="00E3398E" w:rsidRPr="005E2CB8" w:rsidRDefault="005E2CB8" w:rsidP="005E2CB8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E2CB8">
              <w:rPr>
                <w:rFonts w:ascii="ＭＳ Ｐ明朝" w:eastAsia="ＭＳ Ｐ明朝" w:hAnsi="ＭＳ Ｐ明朝"/>
                <w:spacing w:val="0"/>
              </w:rPr>
              <w:t xml:space="preserve">Akiyama R, </w:t>
            </w:r>
            <w:r w:rsidRPr="005E2CB8">
              <w:rPr>
                <w:rFonts w:ascii="ＭＳ Ｐ明朝" w:eastAsia="ＭＳ Ｐ明朝" w:hAnsi="ＭＳ Ｐ明朝"/>
                <w:b/>
                <w:bCs/>
                <w:spacing w:val="0"/>
                <w:u w:val="single"/>
              </w:rPr>
              <w:t>Ishii A</w:t>
            </w:r>
            <w:r w:rsidRPr="005E2CB8">
              <w:rPr>
                <w:rFonts w:ascii="ＭＳ Ｐ明朝" w:eastAsia="ＭＳ Ｐ明朝" w:hAnsi="ＭＳ Ｐ明朝"/>
                <w:spacing w:val="0"/>
              </w:rPr>
              <w:t xml:space="preserve">, </w:t>
            </w:r>
            <w:r>
              <w:rPr>
                <w:rFonts w:ascii="ＭＳ Ｐ明朝" w:eastAsia="ＭＳ Ｐ明朝" w:hAnsi="ＭＳ Ｐ明朝"/>
                <w:spacing w:val="0"/>
              </w:rPr>
              <w:t xml:space="preserve">et al.  </w:t>
            </w:r>
            <w:r w:rsidRPr="005E2CB8">
              <w:rPr>
                <w:rFonts w:ascii="ＭＳ Ｐ明朝" w:eastAsia="ＭＳ Ｐ明朝" w:hAnsi="ＭＳ Ｐ明朝"/>
                <w:spacing w:val="0"/>
              </w:rPr>
              <w:t xml:space="preserve">J </w:t>
            </w:r>
            <w:proofErr w:type="spellStart"/>
            <w:r w:rsidRPr="005E2CB8">
              <w:rPr>
                <w:rFonts w:ascii="ＭＳ Ｐ明朝" w:eastAsia="ＭＳ Ｐ明朝" w:hAnsi="ＭＳ Ｐ明朝"/>
                <w:spacing w:val="0"/>
              </w:rPr>
              <w:t>Neurointerv</w:t>
            </w:r>
            <w:proofErr w:type="spellEnd"/>
            <w:r w:rsidRPr="005E2CB8">
              <w:rPr>
                <w:rFonts w:ascii="ＭＳ Ｐ明朝" w:eastAsia="ＭＳ Ｐ明朝" w:hAnsi="ＭＳ Ｐ明朝"/>
                <w:spacing w:val="0"/>
              </w:rPr>
              <w:t xml:space="preserve"> Surg. 2025 Jan </w:t>
            </w:r>
            <w:proofErr w:type="gramStart"/>
            <w:r w:rsidRPr="005E2CB8">
              <w:rPr>
                <w:rFonts w:ascii="ＭＳ Ｐ明朝" w:eastAsia="ＭＳ Ｐ明朝" w:hAnsi="ＭＳ Ｐ明朝"/>
                <w:spacing w:val="0"/>
              </w:rPr>
              <w:t>27:jnis</w:t>
            </w:r>
            <w:proofErr w:type="gramEnd"/>
            <w:r w:rsidRPr="005E2CB8">
              <w:rPr>
                <w:rFonts w:ascii="ＭＳ Ｐ明朝" w:eastAsia="ＭＳ Ｐ明朝" w:hAnsi="ＭＳ Ｐ明朝"/>
                <w:spacing w:val="0"/>
              </w:rPr>
              <w:t xml:space="preserve">-2024-022527. </w:t>
            </w:r>
            <w:proofErr w:type="spellStart"/>
            <w:r w:rsidRPr="005E2CB8">
              <w:rPr>
                <w:rFonts w:ascii="ＭＳ Ｐ明朝" w:eastAsia="ＭＳ Ｐ明朝" w:hAnsi="ＭＳ Ｐ明朝"/>
                <w:spacing w:val="0"/>
              </w:rPr>
              <w:t>doi</w:t>
            </w:r>
            <w:proofErr w:type="spellEnd"/>
            <w:r w:rsidRPr="005E2CB8">
              <w:rPr>
                <w:rFonts w:ascii="ＭＳ Ｐ明朝" w:eastAsia="ＭＳ Ｐ明朝" w:hAnsi="ＭＳ Ｐ明朝"/>
                <w:spacing w:val="0"/>
              </w:rPr>
              <w:t>: 10.1136/jnis-2024-022527</w:t>
            </w:r>
          </w:p>
          <w:p w14:paraId="2B1D7F3D" w14:textId="587C0BB5" w:rsidR="00596D90" w:rsidRPr="005927ED" w:rsidRDefault="00596D90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</w:rPr>
            </w:pPr>
          </w:p>
        </w:tc>
      </w:tr>
      <w:tr w:rsidR="00A16AEA" w:rsidRPr="00E11E3A" w14:paraId="23E04DAF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63"/>
          <w:jc w:val="center"/>
        </w:trPr>
        <w:tc>
          <w:tcPr>
            <w:tcW w:w="9438" w:type="dxa"/>
            <w:gridSpan w:val="6"/>
          </w:tcPr>
          <w:p w14:paraId="7EA565ED" w14:textId="77777777" w:rsidR="00A16AEA" w:rsidRPr="0071088A" w:rsidRDefault="00A16AEA" w:rsidP="00A16AEA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注意事項</w:t>
            </w:r>
          </w:p>
          <w:p w14:paraId="1B4041C0" w14:textId="2DC33665" w:rsidR="00A16AEA" w:rsidRPr="005927ED" w:rsidRDefault="00A16AEA" w:rsidP="005927ED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</w:t>
            </w:r>
            <w:r w:rsidR="00C8404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年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 w:rsidR="00060FC5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</w:t>
            </w:r>
            <w:r w:rsidR="00C8404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6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メール記載の専用URL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よりアップロードください。</w:t>
            </w:r>
          </w:p>
          <w:p w14:paraId="1F49EC76" w14:textId="0AA65A5F" w:rsidR="00A16AEA" w:rsidRPr="005927ED" w:rsidRDefault="00A16AEA" w:rsidP="005927ED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</w:t>
            </w:r>
            <w:r w:rsidR="005927ED"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上記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ホームページに掲載いたしますので、公表できる範囲において作成してください。</w:t>
            </w:r>
          </w:p>
          <w:p w14:paraId="5A770AA5" w14:textId="5206832A" w:rsidR="00A16AEA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8915C0">
      <w:pPr>
        <w:rPr>
          <w:sz w:val="24"/>
          <w:szCs w:val="28"/>
        </w:rPr>
      </w:pPr>
    </w:p>
    <w:sectPr w:rsidR="008915C0" w:rsidRPr="008915C0" w:rsidSect="0056528D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57E33" w14:textId="77777777" w:rsidR="00C13C81" w:rsidRDefault="00C13C81">
      <w:r>
        <w:separator/>
      </w:r>
    </w:p>
  </w:endnote>
  <w:endnote w:type="continuationSeparator" w:id="0">
    <w:p w14:paraId="74EA2DFB" w14:textId="77777777" w:rsidR="00C13C81" w:rsidRDefault="00C1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B8ADE" w14:textId="77777777" w:rsidR="00C13C81" w:rsidRDefault="00C13C81">
      <w:r>
        <w:separator/>
      </w:r>
    </w:p>
  </w:footnote>
  <w:footnote w:type="continuationSeparator" w:id="0">
    <w:p w14:paraId="260B5B3D" w14:textId="77777777" w:rsidR="00C13C81" w:rsidRDefault="00C1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3914690">
    <w:abstractNumId w:val="7"/>
  </w:num>
  <w:num w:numId="2" w16cid:durableId="214128143">
    <w:abstractNumId w:val="2"/>
  </w:num>
  <w:num w:numId="3" w16cid:durableId="1300650422">
    <w:abstractNumId w:val="5"/>
  </w:num>
  <w:num w:numId="4" w16cid:durableId="1631933015">
    <w:abstractNumId w:val="1"/>
  </w:num>
  <w:num w:numId="5" w16cid:durableId="687681783">
    <w:abstractNumId w:val="3"/>
  </w:num>
  <w:num w:numId="6" w16cid:durableId="621157615">
    <w:abstractNumId w:val="6"/>
  </w:num>
  <w:num w:numId="7" w16cid:durableId="721830794">
    <w:abstractNumId w:val="4"/>
  </w:num>
  <w:num w:numId="8" w16cid:durableId="90691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11CE"/>
    <w:rsid w:val="00010D74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C350E"/>
    <w:rsid w:val="000F02B2"/>
    <w:rsid w:val="000F07D5"/>
    <w:rsid w:val="00110ABF"/>
    <w:rsid w:val="0011423D"/>
    <w:rsid w:val="00115A06"/>
    <w:rsid w:val="00115C63"/>
    <w:rsid w:val="00127325"/>
    <w:rsid w:val="0014537D"/>
    <w:rsid w:val="001519A9"/>
    <w:rsid w:val="00160C01"/>
    <w:rsid w:val="00174206"/>
    <w:rsid w:val="0017573A"/>
    <w:rsid w:val="0018048D"/>
    <w:rsid w:val="00187075"/>
    <w:rsid w:val="001A4BCB"/>
    <w:rsid w:val="001A7C6E"/>
    <w:rsid w:val="001D1C8E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E2DFF"/>
    <w:rsid w:val="002F1D8B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95960"/>
    <w:rsid w:val="00396C5F"/>
    <w:rsid w:val="003B1E8B"/>
    <w:rsid w:val="003B415C"/>
    <w:rsid w:val="003C2534"/>
    <w:rsid w:val="003C3134"/>
    <w:rsid w:val="003D0596"/>
    <w:rsid w:val="003E4667"/>
    <w:rsid w:val="003F58CB"/>
    <w:rsid w:val="003F5E5B"/>
    <w:rsid w:val="0040069F"/>
    <w:rsid w:val="004024A8"/>
    <w:rsid w:val="00406AD6"/>
    <w:rsid w:val="00411B8E"/>
    <w:rsid w:val="004236F7"/>
    <w:rsid w:val="00430ED2"/>
    <w:rsid w:val="004335B3"/>
    <w:rsid w:val="00440FD0"/>
    <w:rsid w:val="00443DAF"/>
    <w:rsid w:val="0046310B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D5C34"/>
    <w:rsid w:val="005060E2"/>
    <w:rsid w:val="005062EA"/>
    <w:rsid w:val="00522D31"/>
    <w:rsid w:val="00541B78"/>
    <w:rsid w:val="00543EB3"/>
    <w:rsid w:val="00555C1D"/>
    <w:rsid w:val="00556112"/>
    <w:rsid w:val="0056528D"/>
    <w:rsid w:val="005665CC"/>
    <w:rsid w:val="00570FF9"/>
    <w:rsid w:val="005866C8"/>
    <w:rsid w:val="005927ED"/>
    <w:rsid w:val="00596D90"/>
    <w:rsid w:val="005B0D1E"/>
    <w:rsid w:val="005C15A9"/>
    <w:rsid w:val="005E2CB8"/>
    <w:rsid w:val="005E3E12"/>
    <w:rsid w:val="005F7A9B"/>
    <w:rsid w:val="006072A7"/>
    <w:rsid w:val="00657E4A"/>
    <w:rsid w:val="00663CBD"/>
    <w:rsid w:val="00670540"/>
    <w:rsid w:val="00677590"/>
    <w:rsid w:val="00691043"/>
    <w:rsid w:val="0069343D"/>
    <w:rsid w:val="00694C20"/>
    <w:rsid w:val="006A41DE"/>
    <w:rsid w:val="006B0B4F"/>
    <w:rsid w:val="006C3289"/>
    <w:rsid w:val="006D49C0"/>
    <w:rsid w:val="006E1155"/>
    <w:rsid w:val="006F4346"/>
    <w:rsid w:val="00700B53"/>
    <w:rsid w:val="00700CE5"/>
    <w:rsid w:val="0070455B"/>
    <w:rsid w:val="00706F69"/>
    <w:rsid w:val="0071088A"/>
    <w:rsid w:val="00726929"/>
    <w:rsid w:val="0074560D"/>
    <w:rsid w:val="007639CD"/>
    <w:rsid w:val="007725D9"/>
    <w:rsid w:val="007A2C02"/>
    <w:rsid w:val="007A6950"/>
    <w:rsid w:val="007B652D"/>
    <w:rsid w:val="007C4342"/>
    <w:rsid w:val="007C7539"/>
    <w:rsid w:val="008106CE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6F13"/>
    <w:rsid w:val="008915C0"/>
    <w:rsid w:val="008B29F3"/>
    <w:rsid w:val="008D165D"/>
    <w:rsid w:val="008D5347"/>
    <w:rsid w:val="008D7C8A"/>
    <w:rsid w:val="008E713D"/>
    <w:rsid w:val="008F5DD4"/>
    <w:rsid w:val="00903249"/>
    <w:rsid w:val="00904012"/>
    <w:rsid w:val="0090662A"/>
    <w:rsid w:val="00927E4C"/>
    <w:rsid w:val="00940197"/>
    <w:rsid w:val="009534DB"/>
    <w:rsid w:val="00954345"/>
    <w:rsid w:val="009637A5"/>
    <w:rsid w:val="0098375D"/>
    <w:rsid w:val="009C69DB"/>
    <w:rsid w:val="009C7D2B"/>
    <w:rsid w:val="009D1A94"/>
    <w:rsid w:val="009E7330"/>
    <w:rsid w:val="00A047CF"/>
    <w:rsid w:val="00A058C8"/>
    <w:rsid w:val="00A074A5"/>
    <w:rsid w:val="00A16AEA"/>
    <w:rsid w:val="00A34218"/>
    <w:rsid w:val="00A50EBB"/>
    <w:rsid w:val="00A55677"/>
    <w:rsid w:val="00A56A37"/>
    <w:rsid w:val="00A604E0"/>
    <w:rsid w:val="00A61C3C"/>
    <w:rsid w:val="00A755D9"/>
    <w:rsid w:val="00A818CD"/>
    <w:rsid w:val="00A821C7"/>
    <w:rsid w:val="00A85CDB"/>
    <w:rsid w:val="00A97EBC"/>
    <w:rsid w:val="00AA1B3A"/>
    <w:rsid w:val="00AB11BE"/>
    <w:rsid w:val="00AC7935"/>
    <w:rsid w:val="00AD1162"/>
    <w:rsid w:val="00AF2175"/>
    <w:rsid w:val="00AF2F5D"/>
    <w:rsid w:val="00AF6EF7"/>
    <w:rsid w:val="00B34CE2"/>
    <w:rsid w:val="00B40432"/>
    <w:rsid w:val="00B4528B"/>
    <w:rsid w:val="00B45404"/>
    <w:rsid w:val="00B525C4"/>
    <w:rsid w:val="00B54F0D"/>
    <w:rsid w:val="00B678E9"/>
    <w:rsid w:val="00B7757C"/>
    <w:rsid w:val="00B867AE"/>
    <w:rsid w:val="00B87A87"/>
    <w:rsid w:val="00B9237F"/>
    <w:rsid w:val="00B9557B"/>
    <w:rsid w:val="00B96D17"/>
    <w:rsid w:val="00BB119D"/>
    <w:rsid w:val="00BB1248"/>
    <w:rsid w:val="00BB3CAA"/>
    <w:rsid w:val="00BB710D"/>
    <w:rsid w:val="00BD4BA3"/>
    <w:rsid w:val="00BE69C3"/>
    <w:rsid w:val="00BE6C3E"/>
    <w:rsid w:val="00C13C81"/>
    <w:rsid w:val="00C16201"/>
    <w:rsid w:val="00C336BA"/>
    <w:rsid w:val="00C4373F"/>
    <w:rsid w:val="00C44D27"/>
    <w:rsid w:val="00C52B27"/>
    <w:rsid w:val="00C608C4"/>
    <w:rsid w:val="00C6198A"/>
    <w:rsid w:val="00C75BA8"/>
    <w:rsid w:val="00C806F8"/>
    <w:rsid w:val="00C84046"/>
    <w:rsid w:val="00C8773A"/>
    <w:rsid w:val="00C91514"/>
    <w:rsid w:val="00C93DC4"/>
    <w:rsid w:val="00C94BC8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25AF2"/>
    <w:rsid w:val="00D26A00"/>
    <w:rsid w:val="00D33219"/>
    <w:rsid w:val="00D50603"/>
    <w:rsid w:val="00D520B8"/>
    <w:rsid w:val="00D7048F"/>
    <w:rsid w:val="00D82B04"/>
    <w:rsid w:val="00D82C90"/>
    <w:rsid w:val="00D82DA2"/>
    <w:rsid w:val="00DA0032"/>
    <w:rsid w:val="00DA044E"/>
    <w:rsid w:val="00DA74BF"/>
    <w:rsid w:val="00DB1B60"/>
    <w:rsid w:val="00DB4369"/>
    <w:rsid w:val="00DD0428"/>
    <w:rsid w:val="00DD5F5D"/>
    <w:rsid w:val="00DF4E75"/>
    <w:rsid w:val="00E152D1"/>
    <w:rsid w:val="00E3398E"/>
    <w:rsid w:val="00E41F6F"/>
    <w:rsid w:val="00E442D8"/>
    <w:rsid w:val="00E6722A"/>
    <w:rsid w:val="00E7114C"/>
    <w:rsid w:val="00E84395"/>
    <w:rsid w:val="00E878C2"/>
    <w:rsid w:val="00E96D99"/>
    <w:rsid w:val="00EA178E"/>
    <w:rsid w:val="00EA2364"/>
    <w:rsid w:val="00EA3DDE"/>
    <w:rsid w:val="00EB3380"/>
    <w:rsid w:val="00EB4063"/>
    <w:rsid w:val="00EC291F"/>
    <w:rsid w:val="00ED4F86"/>
    <w:rsid w:val="00ED71D6"/>
    <w:rsid w:val="00EE06CF"/>
    <w:rsid w:val="00F076DC"/>
    <w:rsid w:val="00F16AE6"/>
    <w:rsid w:val="00F3695C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C75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3A16-7E5A-40F9-8499-55F7F0B6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浩子 熊川</cp:lastModifiedBy>
  <cp:revision>2</cp:revision>
  <cp:lastPrinted>2017-05-26T07:42:00Z</cp:lastPrinted>
  <dcterms:created xsi:type="dcterms:W3CDTF">2025-06-03T08:00:00Z</dcterms:created>
  <dcterms:modified xsi:type="dcterms:W3CDTF">2025-06-03T08:00:00Z</dcterms:modified>
</cp:coreProperties>
</file>