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565039CF"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2A10FD">
        <w:rPr>
          <w:rFonts w:hint="eastAsia"/>
          <w:spacing w:val="0"/>
          <w:sz w:val="21"/>
          <w:szCs w:val="21"/>
        </w:rPr>
        <w:t>5</w:t>
      </w:r>
      <w:r w:rsidR="00281E94" w:rsidRPr="008D5347">
        <w:rPr>
          <w:spacing w:val="0"/>
          <w:sz w:val="21"/>
          <w:szCs w:val="21"/>
        </w:rPr>
        <w:t xml:space="preserve">月　　</w:t>
      </w:r>
      <w:r w:rsidR="002A10FD">
        <w:rPr>
          <w:rFonts w:hint="eastAsia"/>
          <w:spacing w:val="0"/>
          <w:sz w:val="21"/>
          <w:szCs w:val="21"/>
        </w:rPr>
        <w:t>31</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6958221D" w:rsidR="005927ED" w:rsidRPr="00B34CE2" w:rsidRDefault="002A10FD" w:rsidP="00E232A0">
            <w:pPr>
              <w:rPr>
                <w:rFonts w:ascii="ＭＳ Ｐ明朝" w:eastAsia="ＭＳ Ｐ明朝" w:hAnsi="ＭＳ Ｐ明朝"/>
                <w:sz w:val="22"/>
                <w:szCs w:val="22"/>
              </w:rPr>
            </w:pPr>
            <w:r w:rsidRPr="002A10FD">
              <w:rPr>
                <w:rFonts w:ascii="ＭＳ Ｐ明朝" w:eastAsia="ＭＳ Ｐ明朝" w:hAnsi="ＭＳ Ｐ明朝" w:hint="eastAsia"/>
                <w:sz w:val="22"/>
                <w:szCs w:val="22"/>
              </w:rPr>
              <w:t>表面デザイン研究所合同会社</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1EB8D66A" w:rsidR="005927ED" w:rsidRPr="00B34CE2" w:rsidRDefault="002A10FD" w:rsidP="00E232A0">
            <w:pPr>
              <w:rPr>
                <w:rFonts w:ascii="ＭＳ Ｐ明朝" w:eastAsia="ＭＳ Ｐ明朝" w:hAnsi="ＭＳ Ｐ明朝"/>
                <w:sz w:val="22"/>
                <w:szCs w:val="22"/>
              </w:rPr>
            </w:pPr>
            <w:r>
              <w:rPr>
                <w:rFonts w:ascii="ＭＳ Ｐ明朝" w:eastAsia="ＭＳ Ｐ明朝" w:hAnsi="ＭＳ Ｐ明朝" w:hint="eastAsia"/>
                <w:sz w:val="22"/>
                <w:szCs w:val="22"/>
              </w:rPr>
              <w:t>所長</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05E644CB" w:rsidR="005927ED" w:rsidRPr="00B34CE2" w:rsidRDefault="002A10FD" w:rsidP="00E232A0">
            <w:pPr>
              <w:rPr>
                <w:rFonts w:ascii="ＭＳ Ｐ明朝" w:eastAsia="ＭＳ Ｐ明朝" w:hAnsi="ＭＳ Ｐ明朝"/>
                <w:sz w:val="22"/>
                <w:szCs w:val="22"/>
              </w:rPr>
            </w:pPr>
            <w:r>
              <w:rPr>
                <w:rFonts w:ascii="ＭＳ Ｐ明朝" w:eastAsia="ＭＳ Ｐ明朝" w:hAnsi="ＭＳ Ｐ明朝" w:hint="eastAsia"/>
                <w:sz w:val="22"/>
                <w:szCs w:val="22"/>
              </w:rPr>
              <w:t>相澤　龍彦</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28073110" w:rsidR="005927ED" w:rsidRPr="00B34CE2" w:rsidRDefault="002A10FD" w:rsidP="00E232A0">
            <w:pPr>
              <w:rPr>
                <w:rFonts w:ascii="ＭＳ Ｐ明朝" w:eastAsia="ＭＳ Ｐ明朝" w:hAnsi="ＭＳ Ｐ明朝"/>
                <w:sz w:val="22"/>
                <w:szCs w:val="22"/>
              </w:rPr>
            </w:pPr>
            <w:r>
              <w:rPr>
                <w:rFonts w:ascii="ＭＳ Ｐ明朝" w:eastAsia="ＭＳ Ｐ明朝" w:hAnsi="ＭＳ Ｐ明朝" w:hint="eastAsia"/>
                <w:sz w:val="22"/>
                <w:szCs w:val="22"/>
              </w:rPr>
              <w:t>富山大学</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4D2BE1EA" w:rsidR="005927ED" w:rsidRPr="00B34CE2" w:rsidRDefault="002A10FD"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54A7C866" w:rsidR="005927ED" w:rsidRPr="00B34CE2" w:rsidRDefault="002A10FD" w:rsidP="00E232A0">
            <w:pPr>
              <w:rPr>
                <w:rFonts w:ascii="ＭＳ Ｐ明朝" w:eastAsia="ＭＳ Ｐ明朝" w:hAnsi="ＭＳ Ｐ明朝"/>
                <w:sz w:val="22"/>
                <w:szCs w:val="22"/>
              </w:rPr>
            </w:pPr>
            <w:r>
              <w:rPr>
                <w:rFonts w:ascii="ＭＳ Ｐ明朝" w:eastAsia="ＭＳ Ｐ明朝" w:hAnsi="ＭＳ Ｐ明朝" w:hint="eastAsia"/>
                <w:sz w:val="22"/>
                <w:szCs w:val="22"/>
              </w:rPr>
              <w:t>白鳥　智美</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5FE48F0B" w:rsidR="00596D90" w:rsidRPr="00B34CE2" w:rsidRDefault="002A10FD" w:rsidP="002A10FD">
            <w:pPr>
              <w:rPr>
                <w:rFonts w:ascii="ＭＳ Ｐ明朝" w:eastAsia="ＭＳ Ｐ明朝" w:hAnsi="ＭＳ Ｐ明朝"/>
                <w:sz w:val="22"/>
                <w:szCs w:val="22"/>
              </w:rPr>
            </w:pPr>
            <w:r w:rsidRPr="002A10FD">
              <w:rPr>
                <w:rFonts w:ascii="ＭＳ Ｐ明朝" w:eastAsia="ＭＳ Ｐ明朝" w:hAnsi="ＭＳ Ｐ明朝" w:hint="eastAsia"/>
                <w:sz w:val="22"/>
                <w:szCs w:val="22"/>
              </w:rPr>
              <w:t>軽金属部品の低温高密度プラズマ表面処理による高機能化と高濃度溶質相を利用した精密切削工法の開発</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5E58B372" w:rsidR="00596D90" w:rsidRPr="00B34CE2" w:rsidRDefault="002A10FD"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ＭＳ Ｐ明朝" w:eastAsia="ＭＳ Ｐ明朝" w:hAnsi="ＭＳ Ｐ明朝" w:hint="eastAsia"/>
                <w:spacing w:val="2"/>
                <w:sz w:val="20"/>
                <w:szCs w:val="20"/>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A9BCE70"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608658BA" w:rsidR="00A16AEA" w:rsidRPr="00B34CE2" w:rsidRDefault="00A16AEA" w:rsidP="00E232A0">
            <w:pPr>
              <w:ind w:right="68"/>
              <w:rPr>
                <w:rFonts w:ascii="ＭＳ Ｐ明朝" w:eastAsia="ＭＳ Ｐ明朝" w:hAnsi="ＭＳ Ｐ明朝"/>
                <w:sz w:val="22"/>
                <w:szCs w:val="22"/>
              </w:rPr>
            </w:pP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7FD70827"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2A10FD">
              <w:rPr>
                <w:rFonts w:ascii="ＭＳ Ｐ明朝" w:eastAsia="ＭＳ Ｐ明朝" w:hAnsi="ＭＳ Ｐ明朝" w:hint="eastAsia"/>
                <w:sz w:val="22"/>
                <w:szCs w:val="22"/>
              </w:rPr>
              <w:t>0</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7B304BB0" w:rsidR="00174206" w:rsidRPr="00B34CE2" w:rsidRDefault="002A10FD"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ＭＳ Ｐ明朝" w:eastAsia="ＭＳ Ｐ明朝" w:hAnsi="ＭＳ Ｐ明朝" w:hint="eastAsia"/>
                <w:sz w:val="22"/>
                <w:szCs w:val="22"/>
              </w:rPr>
              <w:t>消耗品　　　　（210,000</w:t>
            </w:r>
            <w:r w:rsidR="00174206"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524EB01F" w14:textId="22CE2564" w:rsidR="00596D90" w:rsidRPr="005927ED" w:rsidRDefault="002A10FD"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1）アルミ合金Ａ２０００級を対象に、低温プラズマ窒化を行い、その保持温度依存性を調査した．350℃以下では、</w:t>
            </w:r>
            <w:r w:rsidRPr="000C43FA">
              <w:rPr>
                <w:rFonts w:ascii="Times New Roman" w:eastAsia="ＭＳ Ｐ明朝" w:hAnsi="Times New Roman" w:cs="Times New Roman"/>
                <w:spacing w:val="0"/>
              </w:rPr>
              <w:t>Mg</w:t>
            </w:r>
            <w:r>
              <w:rPr>
                <w:rFonts w:ascii="ＭＳ Ｐ明朝" w:eastAsia="ＭＳ Ｐ明朝" w:hAnsi="ＭＳ Ｐ明朝" w:hint="eastAsia"/>
                <w:spacing w:val="0"/>
              </w:rPr>
              <w:t>の拡散は抑制されるため、ＡｌＮ相が厚い窒化層として形成された。400℃では、Mg拡散が顕著となり、</w:t>
            </w:r>
            <w:proofErr w:type="spellStart"/>
            <w:r w:rsidRPr="000C43FA">
              <w:rPr>
                <w:rFonts w:ascii="Times New Roman" w:eastAsia="ＭＳ Ｐ明朝" w:hAnsi="Times New Roman" w:cs="Times New Roman"/>
                <w:spacing w:val="0"/>
              </w:rPr>
              <w:t>AlN</w:t>
            </w:r>
            <w:proofErr w:type="spellEnd"/>
            <w:r>
              <w:rPr>
                <w:rFonts w:ascii="ＭＳ Ｐ明朝" w:eastAsia="ＭＳ Ｐ明朝" w:hAnsi="ＭＳ Ｐ明朝" w:hint="eastAsia"/>
                <w:spacing w:val="0"/>
              </w:rPr>
              <w:t>形成は抑制され、窒素過飽和層が形成されることがわかった。</w:t>
            </w:r>
          </w:p>
          <w:p w14:paraId="2FC77C5D" w14:textId="23E0CA5E" w:rsidR="00596D90" w:rsidRPr="005927ED" w:rsidRDefault="002A10FD"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2）純チタンを対象に、低温プラズマ窒化を行い、窒素過飽和固溶体が形成されるとともに、</w:t>
            </w:r>
            <w:r w:rsidRPr="002A10FD">
              <w:rPr>
                <w:rFonts w:ascii="Symbol" w:eastAsia="ＭＳ Ｐ明朝" w:hAnsi="Symbol" w:cs="Times New Roman"/>
                <w:spacing w:val="0"/>
              </w:rPr>
              <w:t></w:t>
            </w:r>
            <w:r w:rsidRPr="002A10FD">
              <w:rPr>
                <w:rFonts w:ascii="Times New Roman" w:eastAsia="ＭＳ Ｐ明朝" w:hAnsi="Times New Roman" w:cs="Times New Roman"/>
                <w:spacing w:val="0"/>
              </w:rPr>
              <w:t>-</w:t>
            </w:r>
            <w:proofErr w:type="spellStart"/>
            <w:r w:rsidRPr="002A10FD">
              <w:rPr>
                <w:rFonts w:ascii="Times New Roman" w:eastAsia="ＭＳ Ｐ明朝" w:hAnsi="Times New Roman" w:cs="Times New Roman"/>
                <w:spacing w:val="0"/>
              </w:rPr>
              <w:t>TiN</w:t>
            </w:r>
            <w:proofErr w:type="spellEnd"/>
            <w:r>
              <w:rPr>
                <w:rFonts w:ascii="Times New Roman" w:eastAsia="ＭＳ Ｐ明朝" w:hAnsi="Times New Roman" w:cs="Times New Roman" w:hint="eastAsia"/>
                <w:spacing w:val="0"/>
              </w:rPr>
              <w:t>相が形成されることを見出した。</w:t>
            </w:r>
          </w:p>
          <w:p w14:paraId="3AF52A84" w14:textId="1D2C8969" w:rsidR="00596D90" w:rsidRPr="005927ED" w:rsidRDefault="002A10FD"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3）高濃度窒素過飽和した被加工材は</w:t>
            </w:r>
            <w:r w:rsidR="000C43FA">
              <w:rPr>
                <w:rFonts w:ascii="ＭＳ Ｐ明朝" w:eastAsia="ＭＳ Ｐ明朝" w:hAnsi="ＭＳ Ｐ明朝" w:hint="eastAsia"/>
                <w:spacing w:val="0"/>
              </w:rPr>
              <w:t>易切削であり、過飽和固溶体相を有するアルミ合金およびチタンに関して、切削実験の準備を行った。</w:t>
            </w:r>
          </w:p>
          <w:p w14:paraId="6A6CDD1F"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1B0D6485" w14:textId="28E67011" w:rsidR="00596D90" w:rsidRPr="005927ED" w:rsidRDefault="000C43FA"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1）アルミ合金に関して、引き続きその窒化挙動を実験的に解析するとともに、その</w:t>
            </w:r>
            <w:r w:rsidRPr="000C43FA">
              <w:rPr>
                <w:rFonts w:ascii="Times New Roman" w:eastAsia="ＭＳ Ｐ明朝" w:hAnsi="Times New Roman" w:cs="Times New Roman"/>
                <w:spacing w:val="0"/>
              </w:rPr>
              <w:t>Overview</w:t>
            </w:r>
            <w:r>
              <w:rPr>
                <w:rFonts w:ascii="Times New Roman" w:eastAsia="ＭＳ Ｐ明朝" w:hAnsi="Times New Roman" w:cs="Times New Roman" w:hint="eastAsia"/>
                <w:spacing w:val="0"/>
              </w:rPr>
              <w:t>を国際学会誌に投稿予定である。</w:t>
            </w:r>
            <w:r w:rsidR="001D7520">
              <w:rPr>
                <w:rFonts w:ascii="ＭＳ Ｐ明朝" w:eastAsia="ＭＳ Ｐ明朝" w:hAnsi="ＭＳ Ｐ明朝" w:hint="eastAsia"/>
                <w:spacing w:val="0"/>
              </w:rPr>
              <w:t xml:space="preserve">　</w:t>
            </w:r>
            <w:r>
              <w:rPr>
                <w:rFonts w:ascii="ＭＳ Ｐ明朝" w:eastAsia="ＭＳ Ｐ明朝" w:hAnsi="ＭＳ Ｐ明朝" w:hint="eastAsia"/>
                <w:spacing w:val="0"/>
              </w:rPr>
              <w:t>2）純チタンおよびチタン合金の窒化挙動をさらに解明し、特に350℃以下での窒素過飽和層単独での形成が可能であるかを実験的に検証する。</w:t>
            </w:r>
            <w:r w:rsidR="001D7520">
              <w:rPr>
                <w:rFonts w:ascii="ＭＳ Ｐ明朝" w:eastAsia="ＭＳ Ｐ明朝" w:hAnsi="ＭＳ Ｐ明朝" w:hint="eastAsia"/>
                <w:spacing w:val="0"/>
              </w:rPr>
              <w:t xml:space="preserve">　</w:t>
            </w:r>
            <w:r>
              <w:rPr>
                <w:rFonts w:ascii="ＭＳ Ｐ明朝" w:eastAsia="ＭＳ Ｐ明朝" w:hAnsi="ＭＳ Ｐ明朝" w:hint="eastAsia"/>
                <w:spacing w:val="0"/>
              </w:rPr>
              <w:t>3）ステンレス鋼を対象とした高濃度窒素過飽和層の易切削性を解析し、その結果を国際学会誌に投稿予定である。</w:t>
            </w: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0EE0A945" w14:textId="77CFFD41" w:rsidR="00596D90" w:rsidRPr="001D7520" w:rsidRDefault="00596D90" w:rsidP="00A16AEA">
            <w:pPr>
              <w:pStyle w:val="a3"/>
              <w:spacing w:line="288" w:lineRule="atLeast"/>
              <w:rPr>
                <w:rFonts w:ascii="Times New Roman" w:eastAsia="ＭＳ Ｐ明朝" w:hAnsi="Times New Roman" w:cs="Times New Roman"/>
                <w:spacing w:val="0"/>
                <w:sz w:val="18"/>
                <w:szCs w:val="18"/>
              </w:rPr>
            </w:pPr>
            <w:r w:rsidRPr="005927ED">
              <w:rPr>
                <w:rFonts w:ascii="ＭＳ Ｐ明朝" w:eastAsia="ＭＳ Ｐ明朝" w:hAnsi="ＭＳ Ｐ明朝" w:hint="eastAsia"/>
                <w:spacing w:val="0"/>
              </w:rPr>
              <w:t xml:space="preserve">　●論文</w:t>
            </w:r>
            <w:r w:rsidR="001D7520">
              <w:rPr>
                <w:rFonts w:ascii="ＭＳ Ｐ明朝" w:eastAsia="ＭＳ Ｐ明朝" w:hAnsi="ＭＳ Ｐ明朝" w:hint="eastAsia"/>
                <w:spacing w:val="0"/>
              </w:rPr>
              <w:t xml:space="preserve">　</w:t>
            </w:r>
            <w:r w:rsidR="001D7520" w:rsidRPr="001D7520">
              <w:rPr>
                <w:rFonts w:ascii="Times New Roman" w:eastAsia="ＭＳ Ｐ明朝" w:hAnsi="Times New Roman" w:cs="Times New Roman"/>
                <w:spacing w:val="0"/>
                <w:sz w:val="18"/>
                <w:szCs w:val="18"/>
              </w:rPr>
              <w:t xml:space="preserve">J. M.. </w:t>
            </w:r>
            <w:proofErr w:type="spellStart"/>
            <w:r w:rsidR="001D7520" w:rsidRPr="001D7520">
              <w:rPr>
                <w:rFonts w:ascii="Times New Roman" w:eastAsia="ＭＳ Ｐ明朝" w:hAnsi="Times New Roman" w:cs="Times New Roman"/>
                <w:spacing w:val="0"/>
                <w:sz w:val="18"/>
                <w:szCs w:val="18"/>
              </w:rPr>
              <w:t>Windajanti</w:t>
            </w:r>
            <w:proofErr w:type="spellEnd"/>
            <w:r w:rsidR="001D7520" w:rsidRPr="001D7520">
              <w:rPr>
                <w:rFonts w:ascii="Times New Roman" w:eastAsia="ＭＳ Ｐ明朝" w:hAnsi="Times New Roman" w:cs="Times New Roman"/>
                <w:spacing w:val="0"/>
                <w:sz w:val="18"/>
                <w:szCs w:val="18"/>
              </w:rPr>
              <w:t xml:space="preserve">, M. S. </w:t>
            </w:r>
            <w:proofErr w:type="spellStart"/>
            <w:r w:rsidR="001D7520" w:rsidRPr="001D7520">
              <w:rPr>
                <w:rFonts w:ascii="Times New Roman" w:eastAsia="ＭＳ Ｐ明朝" w:hAnsi="Times New Roman" w:cs="Times New Roman"/>
                <w:spacing w:val="0"/>
                <w:sz w:val="18"/>
                <w:szCs w:val="18"/>
              </w:rPr>
              <w:t>Rajapadni</w:t>
            </w:r>
            <w:proofErr w:type="spellEnd"/>
            <w:r w:rsidR="001D7520" w:rsidRPr="001D7520">
              <w:rPr>
                <w:rFonts w:ascii="Times New Roman" w:eastAsia="ＭＳ Ｐ明朝" w:hAnsi="Times New Roman" w:cs="Times New Roman"/>
                <w:spacing w:val="0"/>
                <w:sz w:val="18"/>
                <w:szCs w:val="18"/>
              </w:rPr>
              <w:t>, D. J. D. H</w:t>
            </w:r>
            <w:r w:rsidR="001D7520">
              <w:rPr>
                <w:rFonts w:ascii="Times New Roman" w:eastAsia="ＭＳ Ｐ明朝" w:hAnsi="Times New Roman" w:cs="Times New Roman"/>
                <w:spacing w:val="0"/>
                <w:sz w:val="18"/>
                <w:szCs w:val="18"/>
              </w:rPr>
              <w:t xml:space="preserve">. </w:t>
            </w:r>
            <w:proofErr w:type="spellStart"/>
            <w:r w:rsidR="001D7520">
              <w:rPr>
                <w:rFonts w:ascii="Times New Roman" w:eastAsia="ＭＳ Ｐ明朝" w:hAnsi="Times New Roman" w:cs="Times New Roman"/>
                <w:spacing w:val="0"/>
                <w:sz w:val="18"/>
                <w:szCs w:val="18"/>
              </w:rPr>
              <w:t>Santojojo</w:t>
            </w:r>
            <w:proofErr w:type="spellEnd"/>
            <w:r w:rsidR="001D7520">
              <w:rPr>
                <w:rFonts w:ascii="Times New Roman" w:eastAsia="ＭＳ Ｐ明朝" w:hAnsi="Times New Roman" w:cs="Times New Roman"/>
                <w:spacing w:val="0"/>
                <w:sz w:val="18"/>
                <w:szCs w:val="18"/>
              </w:rPr>
              <w:t xml:space="preserve">, M. A. </w:t>
            </w:r>
            <w:proofErr w:type="spellStart"/>
            <w:r w:rsidR="001D7520">
              <w:rPr>
                <w:rFonts w:ascii="Times New Roman" w:eastAsia="ＭＳ Ｐ明朝" w:hAnsi="Times New Roman" w:cs="Times New Roman"/>
                <w:spacing w:val="0"/>
                <w:sz w:val="18"/>
                <w:szCs w:val="18"/>
              </w:rPr>
              <w:t>Pamungkas</w:t>
            </w:r>
            <w:proofErr w:type="spellEnd"/>
            <w:r w:rsidR="001D7520">
              <w:rPr>
                <w:rFonts w:ascii="Times New Roman" w:eastAsia="ＭＳ Ｐ明朝" w:hAnsi="Times New Roman" w:cs="Times New Roman"/>
                <w:spacing w:val="0"/>
                <w:sz w:val="18"/>
                <w:szCs w:val="18"/>
              </w:rPr>
              <w:t xml:space="preserve">, </w:t>
            </w:r>
            <w:r w:rsidR="001D7520" w:rsidRPr="001D7520">
              <w:rPr>
                <w:rFonts w:ascii="Times New Roman" w:eastAsia="ＭＳ Ｐ明朝" w:hAnsi="Times New Roman" w:cs="Times New Roman"/>
                <w:spacing w:val="0"/>
                <w:sz w:val="18"/>
                <w:szCs w:val="18"/>
              </w:rPr>
              <w:t xml:space="preserve">A. </w:t>
            </w:r>
            <w:proofErr w:type="spellStart"/>
            <w:r w:rsidR="001D7520" w:rsidRPr="001D7520">
              <w:rPr>
                <w:rFonts w:ascii="Times New Roman" w:eastAsia="ＭＳ Ｐ明朝" w:hAnsi="Times New Roman" w:cs="Times New Roman"/>
                <w:spacing w:val="0"/>
                <w:sz w:val="18"/>
                <w:szCs w:val="18"/>
              </w:rPr>
              <w:t>Abdurrouf</w:t>
            </w:r>
            <w:proofErr w:type="spellEnd"/>
            <w:r w:rsidR="001D7520" w:rsidRPr="001D7520">
              <w:rPr>
                <w:rFonts w:ascii="Times New Roman" w:eastAsia="ＭＳ Ｐ明朝" w:hAnsi="Times New Roman" w:cs="Times New Roman"/>
                <w:spacing w:val="0"/>
                <w:sz w:val="18"/>
                <w:szCs w:val="18"/>
              </w:rPr>
              <w:t xml:space="preserve">, </w:t>
            </w:r>
            <w:r w:rsidR="001D7520" w:rsidRPr="001D7520">
              <w:rPr>
                <w:rFonts w:ascii="Times New Roman" w:eastAsia="ＭＳ Ｐ明朝" w:hAnsi="Times New Roman" w:cs="Times New Roman"/>
                <w:spacing w:val="0"/>
                <w:sz w:val="18"/>
                <w:szCs w:val="18"/>
                <w:u w:val="single"/>
              </w:rPr>
              <w:t xml:space="preserve">T. </w:t>
            </w:r>
            <w:proofErr w:type="spellStart"/>
            <w:r w:rsidR="001D7520" w:rsidRPr="001D7520">
              <w:rPr>
                <w:rFonts w:ascii="Times New Roman" w:eastAsia="ＭＳ Ｐ明朝" w:hAnsi="Times New Roman" w:cs="Times New Roman"/>
                <w:spacing w:val="0"/>
                <w:sz w:val="18"/>
                <w:szCs w:val="18"/>
                <w:u w:val="single"/>
              </w:rPr>
              <w:t>Aiazawa</w:t>
            </w:r>
            <w:proofErr w:type="spellEnd"/>
            <w:r w:rsidR="001D7520" w:rsidRPr="001D7520">
              <w:rPr>
                <w:rFonts w:ascii="Times New Roman" w:eastAsia="ＭＳ Ｐ明朝" w:hAnsi="Times New Roman" w:cs="Times New Roman"/>
                <w:spacing w:val="0"/>
                <w:sz w:val="18"/>
                <w:szCs w:val="18"/>
                <w:u w:val="single"/>
              </w:rPr>
              <w:t>,</w:t>
            </w:r>
            <w:r w:rsidR="001D7520" w:rsidRPr="001D7520">
              <w:rPr>
                <w:rFonts w:ascii="Times New Roman" w:eastAsia="ＭＳ Ｐ明朝" w:hAnsi="Times New Roman" w:cs="Times New Roman"/>
                <w:spacing w:val="0"/>
                <w:sz w:val="18"/>
                <w:szCs w:val="18"/>
              </w:rPr>
              <w:t xml:space="preserve"> Anisotropic phase transformation mechanism on </w:t>
            </w:r>
            <w:proofErr w:type="spellStart"/>
            <w:r w:rsidR="001D7520" w:rsidRPr="001D7520">
              <w:rPr>
                <w:rFonts w:ascii="Times New Roman" w:eastAsia="ＭＳ Ｐ明朝" w:hAnsi="Times New Roman" w:cs="Times New Roman"/>
                <w:spacing w:val="0"/>
                <w:sz w:val="18"/>
                <w:szCs w:val="18"/>
              </w:rPr>
              <w:t>coarse­grained</w:t>
            </w:r>
            <w:proofErr w:type="spellEnd"/>
            <w:r w:rsidR="001D7520" w:rsidRPr="001D7520">
              <w:rPr>
                <w:rFonts w:ascii="Times New Roman" w:eastAsia="ＭＳ Ｐ明朝" w:hAnsi="Times New Roman" w:cs="Times New Roman"/>
                <w:spacing w:val="0"/>
                <w:sz w:val="18"/>
                <w:szCs w:val="18"/>
              </w:rPr>
              <w:t xml:space="preserve"> and fine-grained pure titanium at low</w:t>
            </w:r>
            <w:r w:rsidR="001D7520" w:rsidRPr="001D7520">
              <w:rPr>
                <w:rFonts w:ascii="Times New Roman" w:eastAsia="ＭＳ Ｐ明朝" w:hAnsi="Times New Roman" w:cs="Times New Roman" w:hint="eastAsia"/>
                <w:spacing w:val="0"/>
                <w:sz w:val="18"/>
                <w:szCs w:val="18"/>
              </w:rPr>
              <w:t xml:space="preserve">　</w:t>
            </w:r>
            <w:r w:rsidR="001D7520" w:rsidRPr="001D7520">
              <w:rPr>
                <w:rFonts w:ascii="Times New Roman" w:eastAsia="ＭＳ Ｐ明朝" w:hAnsi="Times New Roman" w:cs="Times New Roman"/>
                <w:spacing w:val="0"/>
                <w:sz w:val="18"/>
                <w:szCs w:val="18"/>
              </w:rPr>
              <w:t xml:space="preserve">temperature plasma </w:t>
            </w:r>
            <w:proofErr w:type="spellStart"/>
            <w:r w:rsidR="001D7520" w:rsidRPr="001D7520">
              <w:rPr>
                <w:rFonts w:ascii="Times New Roman" w:eastAsia="ＭＳ Ｐ明朝" w:hAnsi="Times New Roman" w:cs="Times New Roman"/>
                <w:spacing w:val="0"/>
                <w:sz w:val="18"/>
                <w:szCs w:val="18"/>
              </w:rPr>
              <w:t>nitriding</w:t>
            </w:r>
            <w:proofErr w:type="spellEnd"/>
            <w:r w:rsidR="001D7520" w:rsidRPr="001D7520">
              <w:rPr>
                <w:rFonts w:ascii="Times New Roman" w:eastAsia="ＭＳ Ｐ明朝" w:hAnsi="Times New Roman" w:cs="Times New Roman"/>
                <w:spacing w:val="0"/>
                <w:sz w:val="18"/>
                <w:szCs w:val="18"/>
              </w:rPr>
              <w:t>. Progress in Phys. Metals Vol. 23 (2022) 90-107.</w:t>
            </w:r>
          </w:p>
          <w:p w14:paraId="5BCA696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●学会発表</w:t>
            </w:r>
          </w:p>
          <w:p w14:paraId="662928CC" w14:textId="77777777" w:rsidR="001D7520" w:rsidRDefault="00596D90" w:rsidP="00A16AEA">
            <w:pPr>
              <w:pStyle w:val="a3"/>
              <w:spacing w:line="288" w:lineRule="atLeast"/>
              <w:rPr>
                <w:rFonts w:ascii="Times New Roman" w:eastAsia="ＭＳ Ｐ明朝" w:hAnsi="Times New Roman" w:cs="Times New Roman"/>
                <w:spacing w:val="0"/>
              </w:rPr>
            </w:pPr>
            <w:r w:rsidRPr="005927ED">
              <w:rPr>
                <w:rFonts w:ascii="ＭＳ Ｐ明朝" w:eastAsia="ＭＳ Ｐ明朝" w:hAnsi="ＭＳ Ｐ明朝" w:hint="eastAsia"/>
                <w:spacing w:val="0"/>
              </w:rPr>
              <w:t xml:space="preserve">　●国際会議発表</w:t>
            </w:r>
            <w:r w:rsidR="002A10FD">
              <w:rPr>
                <w:rFonts w:ascii="ＭＳ Ｐ明朝" w:eastAsia="ＭＳ Ｐ明朝" w:hAnsi="ＭＳ Ｐ明朝" w:hint="eastAsia"/>
                <w:spacing w:val="0"/>
              </w:rPr>
              <w:t xml:space="preserve">　　富山で開催されたＩＣＡＡ１８講演。</w:t>
            </w:r>
            <w:r w:rsidR="001D7520" w:rsidRPr="001D7520">
              <w:rPr>
                <w:rFonts w:ascii="Times New Roman" w:eastAsia="ＭＳ Ｐ明朝" w:hAnsi="Times New Roman" w:cs="Times New Roman"/>
                <w:spacing w:val="0"/>
                <w:u w:val="single"/>
              </w:rPr>
              <w:t xml:space="preserve">T. </w:t>
            </w:r>
            <w:proofErr w:type="spellStart"/>
            <w:r w:rsidR="001D7520" w:rsidRPr="001D7520">
              <w:rPr>
                <w:rFonts w:ascii="Times New Roman" w:eastAsia="ＭＳ Ｐ明朝" w:hAnsi="Times New Roman" w:cs="Times New Roman"/>
                <w:spacing w:val="0"/>
                <w:u w:val="single"/>
              </w:rPr>
              <w:t>Aizawa</w:t>
            </w:r>
            <w:proofErr w:type="spellEnd"/>
            <w:r w:rsidR="001D7520" w:rsidRPr="001D7520">
              <w:rPr>
                <w:rFonts w:ascii="Times New Roman" w:eastAsia="ＭＳ Ｐ明朝" w:hAnsi="Times New Roman" w:cs="Times New Roman"/>
                <w:spacing w:val="0"/>
              </w:rPr>
              <w:t xml:space="preserve">, T. Yoshino, T. Fukuda, High </w:t>
            </w:r>
          </w:p>
          <w:p w14:paraId="7F3A43C5" w14:textId="33AAEEF6" w:rsidR="00596D90" w:rsidRPr="005927ED" w:rsidRDefault="001D7520" w:rsidP="00A16AEA">
            <w:pPr>
              <w:pStyle w:val="a3"/>
              <w:spacing w:line="288" w:lineRule="atLeast"/>
              <w:rPr>
                <w:rFonts w:ascii="ＭＳ Ｐ明朝" w:eastAsia="ＭＳ Ｐ明朝" w:hAnsi="ＭＳ Ｐ明朝"/>
                <w:spacing w:val="0"/>
              </w:rPr>
            </w:pPr>
            <w:r>
              <w:rPr>
                <w:rFonts w:ascii="Times New Roman" w:eastAsia="ＭＳ Ｐ明朝" w:hAnsi="Times New Roman" w:cs="Times New Roman" w:hint="eastAsia"/>
                <w:spacing w:val="0"/>
              </w:rPr>
              <w:t xml:space="preserve">　　　　</w:t>
            </w:r>
            <w:r w:rsidRPr="001D7520">
              <w:rPr>
                <w:rFonts w:ascii="Times New Roman" w:eastAsia="ＭＳ Ｐ明朝" w:hAnsi="Times New Roman" w:cs="Times New Roman"/>
                <w:spacing w:val="0"/>
              </w:rPr>
              <w:t xml:space="preserve">density RF/DC low temperature plasma </w:t>
            </w:r>
            <w:proofErr w:type="spellStart"/>
            <w:r w:rsidRPr="001D7520">
              <w:rPr>
                <w:rFonts w:ascii="Times New Roman" w:eastAsia="ＭＳ Ｐ明朝" w:hAnsi="Times New Roman" w:cs="Times New Roman"/>
                <w:spacing w:val="0"/>
              </w:rPr>
              <w:t>nitriding</w:t>
            </w:r>
            <w:proofErr w:type="spellEnd"/>
            <w:r w:rsidRPr="001D7520">
              <w:rPr>
                <w:rFonts w:ascii="Times New Roman" w:eastAsia="ＭＳ Ｐ明朝" w:hAnsi="Times New Roman" w:cs="Times New Roman"/>
                <w:spacing w:val="0"/>
              </w:rPr>
              <w:t xml:space="preserve"> of </w:t>
            </w:r>
            <w:proofErr w:type="spellStart"/>
            <w:r w:rsidRPr="001D7520">
              <w:rPr>
                <w:rFonts w:ascii="Times New Roman" w:eastAsia="ＭＳ Ｐ明朝" w:hAnsi="Times New Roman" w:cs="Times New Roman"/>
                <w:spacing w:val="0"/>
              </w:rPr>
              <w:t>AlCu</w:t>
            </w:r>
            <w:proofErr w:type="spellEnd"/>
            <w:r w:rsidRPr="001D7520">
              <w:rPr>
                <w:rFonts w:ascii="Times New Roman" w:eastAsia="ＭＳ Ｐ明朝" w:hAnsi="Times New Roman" w:cs="Times New Roman"/>
                <w:spacing w:val="0"/>
              </w:rPr>
              <w:t xml:space="preserve"> alloys.</w:t>
            </w:r>
          </w:p>
          <w:p w14:paraId="7946D4F9" w14:textId="7B3F6B04"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●招待講演</w:t>
            </w:r>
            <w:r w:rsidR="002A10FD">
              <w:rPr>
                <w:rFonts w:ascii="ＭＳ Ｐ明朝" w:eastAsia="ＭＳ Ｐ明朝" w:hAnsi="ＭＳ Ｐ明朝" w:hint="eastAsia"/>
                <w:spacing w:val="0"/>
              </w:rPr>
              <w:t xml:space="preserve">　　インドネシア・ブラビジャヤ大学にて基調講演。</w:t>
            </w:r>
            <w:bookmarkStart w:id="0" w:name="_GoBack"/>
            <w:bookmarkEnd w:id="0"/>
          </w:p>
          <w:p w14:paraId="67235B3B" w14:textId="260639CE" w:rsidR="005927ED" w:rsidRDefault="00596D90" w:rsidP="005927ED">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●受賞</w:t>
            </w:r>
            <w:r w:rsidR="002A10FD">
              <w:rPr>
                <w:rFonts w:ascii="ＭＳ Ｐ明朝" w:eastAsia="ＭＳ Ｐ明朝" w:hAnsi="ＭＳ Ｐ明朝" w:hint="eastAsia"/>
                <w:spacing w:val="0"/>
              </w:rPr>
              <w:t xml:space="preserve">　なし</w:t>
            </w:r>
          </w:p>
          <w:p w14:paraId="2B1D7F3D" w14:textId="054E8C86" w:rsidR="00596D90" w:rsidRPr="005927ED" w:rsidRDefault="005927ED" w:rsidP="005927ED">
            <w:pPr>
              <w:pStyle w:val="a3"/>
              <w:spacing w:line="288" w:lineRule="atLeast"/>
              <w:rPr>
                <w:rFonts w:ascii="ＭＳ Ｐ明朝" w:eastAsia="ＭＳ Ｐ明朝" w:hAnsi="ＭＳ Ｐ明朝"/>
              </w:rPr>
            </w:pPr>
            <w:r w:rsidRPr="005927ED">
              <w:rPr>
                <w:rFonts w:ascii="ＭＳ Ｐ明朝" w:eastAsia="ＭＳ Ｐ明朝" w:hAnsi="ＭＳ Ｐ明朝" w:hint="eastAsia"/>
                <w:spacing w:val="0"/>
              </w:rPr>
              <w:t xml:space="preserve">　</w:t>
            </w:r>
            <w:r w:rsidR="00596D90" w:rsidRPr="005927ED">
              <w:rPr>
                <w:rFonts w:ascii="ＭＳ Ｐ明朝" w:eastAsia="ＭＳ Ｐ明朝" w:hAnsi="ＭＳ Ｐ明朝" w:hint="eastAsia"/>
                <w:spacing w:val="0"/>
                <w:szCs w:val="28"/>
              </w:rPr>
              <w:t>●獲得外部資金</w:t>
            </w:r>
            <w:r w:rsidR="002A10FD">
              <w:rPr>
                <w:rFonts w:ascii="ＭＳ Ｐ明朝" w:eastAsia="ＭＳ Ｐ明朝" w:hAnsi="ＭＳ Ｐ明朝" w:hint="eastAsia"/>
                <w:spacing w:val="0"/>
                <w:szCs w:val="28"/>
              </w:rPr>
              <w:t xml:space="preserve">　なし</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75C9" w14:textId="77777777" w:rsidR="00225FBD" w:rsidRDefault="00225FBD">
      <w:r>
        <w:separator/>
      </w:r>
    </w:p>
  </w:endnote>
  <w:endnote w:type="continuationSeparator" w:id="0">
    <w:p w14:paraId="413119EC" w14:textId="77777777" w:rsidR="00225FBD" w:rsidRDefault="0022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214C1" w14:textId="77777777" w:rsidR="00225FBD" w:rsidRDefault="00225FBD">
      <w:r>
        <w:separator/>
      </w:r>
    </w:p>
  </w:footnote>
  <w:footnote w:type="continuationSeparator" w:id="0">
    <w:p w14:paraId="388AF4F7" w14:textId="77777777" w:rsidR="00225FBD" w:rsidRDefault="00225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C43FA"/>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D7520"/>
    <w:rsid w:val="001F6B85"/>
    <w:rsid w:val="00206486"/>
    <w:rsid w:val="002074CB"/>
    <w:rsid w:val="00213778"/>
    <w:rsid w:val="0022133D"/>
    <w:rsid w:val="00224AEB"/>
    <w:rsid w:val="00225FBD"/>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10FD"/>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95960"/>
    <w:rsid w:val="00396C5F"/>
    <w:rsid w:val="003B1E8B"/>
    <w:rsid w:val="003B415C"/>
    <w:rsid w:val="003C2534"/>
    <w:rsid w:val="003C3134"/>
    <w:rsid w:val="003D0596"/>
    <w:rsid w:val="003E4667"/>
    <w:rsid w:val="003F58CB"/>
    <w:rsid w:val="003F5E5B"/>
    <w:rsid w:val="0040069F"/>
    <w:rsid w:val="004024A8"/>
    <w:rsid w:val="00406AD6"/>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B11BE"/>
    <w:rsid w:val="00AC7935"/>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A0BC8"/>
    <w:rsid w:val="00CB631A"/>
    <w:rsid w:val="00CC2722"/>
    <w:rsid w:val="00CC3420"/>
    <w:rsid w:val="00CD363D"/>
    <w:rsid w:val="00CD5A91"/>
    <w:rsid w:val="00CD6D9E"/>
    <w:rsid w:val="00CE285E"/>
    <w:rsid w:val="00CE43F0"/>
    <w:rsid w:val="00CE65BF"/>
    <w:rsid w:val="00CF0215"/>
    <w:rsid w:val="00D25AF2"/>
    <w:rsid w:val="00D25EBC"/>
    <w:rsid w:val="00D26A00"/>
    <w:rsid w:val="00D33219"/>
    <w:rsid w:val="00D442F0"/>
    <w:rsid w:val="00D50603"/>
    <w:rsid w:val="00D520B8"/>
    <w:rsid w:val="00D7048F"/>
    <w:rsid w:val="00D82B04"/>
    <w:rsid w:val="00D82C90"/>
    <w:rsid w:val="00D82DA2"/>
    <w:rsid w:val="00DA0032"/>
    <w:rsid w:val="00DA044E"/>
    <w:rsid w:val="00DA74BF"/>
    <w:rsid w:val="00DB1B60"/>
    <w:rsid w:val="00DB4369"/>
    <w:rsid w:val="00DD0428"/>
    <w:rsid w:val="00DD5F5D"/>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695C"/>
    <w:rsid w:val="00F76A1C"/>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98B6-5D24-41A9-9A7F-3D785DA6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相澤 龍彦</cp:lastModifiedBy>
  <cp:revision>3</cp:revision>
  <cp:lastPrinted>2017-05-26T07:42:00Z</cp:lastPrinted>
  <dcterms:created xsi:type="dcterms:W3CDTF">2023-05-31T03:29:00Z</dcterms:created>
  <dcterms:modified xsi:type="dcterms:W3CDTF">2023-05-31T03:33:00Z</dcterms:modified>
</cp:coreProperties>
</file>