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50BBE447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281E94" w:rsidRPr="008D5347">
        <w:rPr>
          <w:spacing w:val="0"/>
          <w:sz w:val="21"/>
          <w:szCs w:val="21"/>
        </w:rPr>
        <w:t xml:space="preserve">　</w:t>
      </w:r>
      <w:r w:rsidR="002E22BD">
        <w:rPr>
          <w:rFonts w:hint="eastAsia"/>
          <w:spacing w:val="0"/>
          <w:sz w:val="21"/>
          <w:szCs w:val="21"/>
        </w:rPr>
        <w:t>5</w:t>
      </w:r>
      <w:r w:rsidR="00281E94" w:rsidRPr="008D5347">
        <w:rPr>
          <w:spacing w:val="0"/>
          <w:sz w:val="21"/>
          <w:szCs w:val="21"/>
        </w:rPr>
        <w:t xml:space="preserve">月　</w:t>
      </w:r>
      <w:r w:rsidR="00CF7128" w:rsidRPr="004C0F91">
        <w:rPr>
          <w:spacing w:val="0"/>
          <w:sz w:val="21"/>
          <w:szCs w:val="21"/>
        </w:rPr>
        <w:t>31</w:t>
      </w:r>
      <w:r w:rsidR="00281E94" w:rsidRPr="008D5347">
        <w:rPr>
          <w:spacing w:val="0"/>
          <w:sz w:val="21"/>
          <w:szCs w:val="21"/>
        </w:rPr>
        <w:t>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0B964BE6" w:rsidR="005927ED" w:rsidRPr="00B34CE2" w:rsidRDefault="00582BCA" w:rsidP="00CF7128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 w:rsidRPr="00582BCA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九州工業大学　大学院工学研究院 基礎科学研究系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09193B23" w:rsidR="005927ED" w:rsidRPr="00B34CE2" w:rsidRDefault="00582BCA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2BCA">
              <w:rPr>
                <w:rFonts w:ascii="ＭＳ Ｐ明朝" w:eastAsia="ＭＳ Ｐ明朝" w:hAnsi="ＭＳ Ｐ明朝" w:hint="eastAsia"/>
                <w:sz w:val="22"/>
                <w:szCs w:val="22"/>
              </w:rPr>
              <w:t>研究職員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48F82A0A" w:rsidR="005927ED" w:rsidRPr="00B34CE2" w:rsidRDefault="002E22BD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唐</w:t>
            </w:r>
            <w:r w:rsidR="00BA11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永鵬</w:t>
            </w:r>
            <w:r>
              <w:rPr>
                <w:rFonts w:eastAsia="DengXian" w:hint="eastAsia"/>
              </w:rPr>
              <w:t xml:space="preserve"> </w:t>
            </w:r>
            <w:r>
              <w:rPr>
                <w:rFonts w:eastAsia="DengXian"/>
              </w:rPr>
              <w:t xml:space="preserve">  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4A5CFBB5" w:rsidR="005927ED" w:rsidRPr="00B34CE2" w:rsidRDefault="00582BCA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熊本大学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547B0784" w:rsidR="005927ED" w:rsidRPr="00B34CE2" w:rsidRDefault="00582BCA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特任教授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0C4BCBDF" w:rsidR="005927ED" w:rsidRPr="00B34CE2" w:rsidRDefault="00582BCA" w:rsidP="00CF71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堀田　善治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563CD41D" w:rsidR="00596D90" w:rsidRPr="002E22BD" w:rsidRDefault="002E22BD" w:rsidP="002E22BD">
            <w:pPr>
              <w:spacing w:line="360" w:lineRule="auto"/>
              <w:ind w:firstLineChars="200" w:firstLine="4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HPT</w:t>
            </w:r>
            <w:r>
              <w:rPr>
                <w:rFonts w:hint="eastAsia"/>
              </w:rPr>
              <w:t>加工よる</w:t>
            </w:r>
            <w:proofErr w:type="spellStart"/>
            <w:r w:rsidRPr="009C758F">
              <w:t>MgAlCa</w:t>
            </w:r>
            <w:proofErr w:type="spellEnd"/>
            <w:r>
              <w:rPr>
                <w:rFonts w:hint="eastAsia"/>
              </w:rPr>
              <w:t>合金の</w:t>
            </w:r>
            <w:r w:rsidRPr="009C758F">
              <w:rPr>
                <w:rFonts w:hint="eastAsia"/>
              </w:rPr>
              <w:t>超微細粒組織</w:t>
            </w:r>
            <w:r>
              <w:rPr>
                <w:rFonts w:hint="eastAsia"/>
              </w:rPr>
              <w:t>の解析と力学特性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6C9B76E1" w:rsidR="00596D90" w:rsidRPr="00B34CE2" w:rsidRDefault="00582BCA" w:rsidP="00CF7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■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CF7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FD64148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670262AA" w:rsidR="00596D90" w:rsidRPr="00B34CE2" w:rsidRDefault="00582BCA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■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59382AB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9BCE70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458DFFC5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34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14:paraId="624103B9" w14:textId="613A3D4C" w:rsidR="00A16AEA" w:rsidRPr="00B34CE2" w:rsidRDefault="00582BCA" w:rsidP="00CF7128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</w:rPr>
              <w:t>TEM (JEM2100F)   SEM (JEOL7001F, JIB-4601F)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 FIB (VERSA 3D) </w:t>
            </w:r>
            <w:r>
              <w:rPr>
                <w:rFonts w:ascii="ＭＳ Ｐ明朝" w:eastAsia="ＭＳ Ｐ明朝" w:hAnsi="ＭＳ Ｐ明朝" w:hint="eastAsia"/>
              </w:rPr>
              <w:t xml:space="preserve">　I</w:t>
            </w:r>
            <w:r>
              <w:rPr>
                <w:rFonts w:ascii="ＭＳ Ｐ明朝" w:eastAsia="ＭＳ Ｐ明朝" w:hAnsi="ＭＳ Ｐ明朝"/>
              </w:rPr>
              <w:t>ON MILLING ( PIPS )</w:t>
            </w:r>
          </w:p>
        </w:tc>
      </w:tr>
      <w:tr w:rsidR="00174206" w:rsidRPr="00E11E3A" w14:paraId="029F0F60" w14:textId="77777777" w:rsidTr="00CF71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7998B2C2" w:rsidR="00174206" w:rsidRPr="00B34CE2" w:rsidRDefault="00174206" w:rsidP="00CF7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旅費　　　　（　　　　</w:t>
            </w:r>
            <w:r w:rsidR="00582BCA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582BCA">
              <w:rPr>
                <w:rFonts w:ascii="ＭＳ Ｐ明朝" w:eastAsia="ＭＳ Ｐ明朝" w:hAnsi="ＭＳ Ｐ明朝"/>
                <w:sz w:val="22"/>
                <w:szCs w:val="22"/>
              </w:rPr>
              <w:t>40.000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0B48D42A" w:rsidR="00174206" w:rsidRPr="00B34CE2" w:rsidRDefault="00174206" w:rsidP="00CF7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消耗品　　　　（　　　</w:t>
            </w:r>
            <w:r w:rsidR="00582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6</w:t>
            </w:r>
            <w:r w:rsidR="00582BCA">
              <w:rPr>
                <w:rFonts w:ascii="ＭＳ Ｐ明朝" w:eastAsia="ＭＳ Ｐ明朝" w:hAnsi="ＭＳ Ｐ明朝"/>
                <w:sz w:val="22"/>
                <w:szCs w:val="22"/>
              </w:rPr>
              <w:t>0.000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079B92F6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</w:p>
          <w:p w14:paraId="2E2165E4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</w:p>
          <w:p w14:paraId="49E3D3D0" w14:textId="3D4BFF8E" w:rsidR="00741DF2" w:rsidRDefault="00E24A05" w:rsidP="00741DF2">
            <w:pPr>
              <w:pStyle w:val="a3"/>
              <w:spacing w:line="288" w:lineRule="atLeast"/>
              <w:ind w:firstLineChars="150" w:firstLine="324"/>
              <w:rPr>
                <w:rFonts w:hAnsi="ＭＳ 明朝" w:cs="ＭＳ 明朝"/>
                <w:spacing w:val="0"/>
                <w:szCs w:val="21"/>
              </w:rPr>
            </w:pPr>
            <w:r w:rsidRPr="00C622FF">
              <w:rPr>
                <w:rFonts w:hAnsi="ＭＳ 明朝" w:hint="eastAsia"/>
              </w:rPr>
              <w:t>本研究の目標は</w:t>
            </w:r>
            <w:r w:rsidRPr="00C622FF">
              <w:rPr>
                <w:rFonts w:hAnsi="ＭＳ 明朝" w:cs="ＭＳ 明朝"/>
                <w:spacing w:val="0"/>
                <w:szCs w:val="21"/>
              </w:rPr>
              <w:t>HPT加工で</w:t>
            </w:r>
            <w:r w:rsidRPr="00C622FF">
              <w:rPr>
                <w:rFonts w:hAnsi="ＭＳ 明朝" w:cs="ＭＳ 明朝" w:hint="eastAsia"/>
                <w:spacing w:val="0"/>
                <w:szCs w:val="21"/>
              </w:rPr>
              <w:t>結晶粒や第2相</w:t>
            </w:r>
            <w:r w:rsidR="000B3D09" w:rsidRPr="00C622FF">
              <w:rPr>
                <w:rFonts w:hAnsi="ＭＳ 明朝" w:cs="ＭＳ 明朝" w:hint="eastAsia"/>
                <w:spacing w:val="0"/>
                <w:szCs w:val="21"/>
              </w:rPr>
              <w:t>を</w:t>
            </w:r>
            <w:r w:rsidRPr="00C34168">
              <w:rPr>
                <w:rFonts w:hAnsi="ＭＳ 明朝" w:cs="ＭＳ 明朝" w:hint="eastAsia"/>
                <w:spacing w:val="0"/>
                <w:szCs w:val="21"/>
              </w:rPr>
              <w:t>微細化することにより、</w:t>
            </w:r>
            <w:r w:rsidRPr="00C34168">
              <w:rPr>
                <w:rFonts w:hAnsi="ＭＳ 明朝" w:cs="ＭＳ 明朝"/>
                <w:spacing w:val="0"/>
                <w:szCs w:val="21"/>
              </w:rPr>
              <w:t>強度と延性の向上を図ることである。</w:t>
            </w:r>
            <w:r w:rsidR="00080C16" w:rsidRPr="00C34168">
              <w:rPr>
                <w:rFonts w:hAnsi="ＭＳ 明朝" w:cs="ＭＳ 明朝" w:hint="eastAsia"/>
                <w:spacing w:val="0"/>
                <w:szCs w:val="21"/>
              </w:rPr>
              <w:t>主要添加元素であるAlとCaの量比は2：1と一定にして添加元素の量を増加させ</w:t>
            </w:r>
            <w:r w:rsidR="0030146B" w:rsidRPr="0030146B">
              <w:rPr>
                <w:rFonts w:hAnsi="ＭＳ 明朝" w:cs="ＭＳ 明朝" w:hint="eastAsia"/>
                <w:spacing w:val="0"/>
                <w:szCs w:val="21"/>
              </w:rPr>
              <w:t>ることで固溶強化を</w:t>
            </w:r>
            <w:r w:rsidR="00080C16" w:rsidRPr="00C34168">
              <w:rPr>
                <w:rFonts w:hAnsi="ＭＳ 明朝" w:cs="ＭＳ 明朝" w:hint="eastAsia"/>
                <w:spacing w:val="0"/>
                <w:szCs w:val="21"/>
              </w:rPr>
              <w:t>図</w:t>
            </w:r>
            <w:r w:rsidR="00741DF2">
              <w:rPr>
                <w:rFonts w:hAnsi="ＭＳ 明朝" w:cs="ＭＳ 明朝" w:hint="eastAsia"/>
                <w:spacing w:val="0"/>
                <w:szCs w:val="21"/>
              </w:rPr>
              <w:t>る。</w:t>
            </w:r>
            <w:r w:rsidR="00741DF2" w:rsidRPr="00460805">
              <w:rPr>
                <w:rFonts w:hAnsi="ＭＳ 明朝" w:cs="ＭＳ 明朝" w:hint="eastAsia"/>
                <w:spacing w:val="0"/>
                <w:szCs w:val="21"/>
              </w:rPr>
              <w:t>HPT加工</w:t>
            </w:r>
            <w:r w:rsidR="00741DF2">
              <w:rPr>
                <w:rFonts w:hAnsi="ＭＳ 明朝" w:cs="ＭＳ 明朝" w:hint="eastAsia"/>
                <w:spacing w:val="0"/>
                <w:szCs w:val="21"/>
              </w:rPr>
              <w:t>は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300</w:t>
            </w:r>
            <w:r w:rsidR="0019761D" w:rsidRPr="008506F0">
              <w:rPr>
                <w:rFonts w:hAnsi="ＭＳ 明朝" w:cs="ＭＳ 明朝" w:hint="eastAsia"/>
                <w:spacing w:val="0"/>
                <w:szCs w:val="21"/>
                <w:vertAlign w:val="superscript"/>
              </w:rPr>
              <w:t>o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Cで</w:t>
            </w:r>
            <w:r w:rsidR="00741DF2">
              <w:rPr>
                <w:rFonts w:hAnsi="ＭＳ 明朝" w:cs="ＭＳ 明朝" w:hint="eastAsia"/>
                <w:spacing w:val="0"/>
                <w:szCs w:val="21"/>
              </w:rPr>
              <w:t>行い、</w:t>
            </w:r>
            <w:r w:rsidR="00741DF2">
              <w:rPr>
                <w:rFonts w:hAnsi="ＭＳ 明朝" w:cs="ＭＳ 明朝"/>
                <w:spacing w:val="0"/>
                <w:szCs w:val="21"/>
              </w:rPr>
              <w:t>5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0回転後に引張</w:t>
            </w:r>
            <w:r w:rsidR="00741DF2" w:rsidRPr="00741DF2">
              <w:rPr>
                <w:rFonts w:hAnsi="ＭＳ 明朝" w:cs="ＭＳ 明朝" w:hint="eastAsia"/>
                <w:spacing w:val="0"/>
                <w:szCs w:val="21"/>
              </w:rPr>
              <w:t>試験</w:t>
            </w:r>
            <w:r w:rsidR="00741DF2">
              <w:rPr>
                <w:rFonts w:hAnsi="ＭＳ 明朝" w:cs="ＭＳ 明朝" w:hint="eastAsia"/>
                <w:spacing w:val="0"/>
                <w:szCs w:val="21"/>
              </w:rPr>
              <w:t>を行った。</w:t>
            </w:r>
          </w:p>
          <w:p w14:paraId="524EB01F" w14:textId="5E34082A" w:rsidR="00596D90" w:rsidRPr="00741DF2" w:rsidRDefault="00741DF2" w:rsidP="00741DF2">
            <w:pPr>
              <w:pStyle w:val="a3"/>
              <w:spacing w:line="288" w:lineRule="atLeast"/>
              <w:ind w:firstLineChars="150" w:firstLine="330"/>
              <w:rPr>
                <w:rFonts w:hAnsi="ＭＳ 明朝" w:cs="ＭＳ 明朝"/>
                <w:spacing w:val="0"/>
                <w:szCs w:val="21"/>
              </w:rPr>
            </w:pPr>
            <w:r w:rsidRPr="00460805">
              <w:rPr>
                <w:rFonts w:hAnsi="ＭＳ 明朝" w:cs="ＭＳ 明朝" w:hint="eastAsia"/>
                <w:spacing w:val="0"/>
                <w:szCs w:val="21"/>
              </w:rPr>
              <w:t>引張強度は</w:t>
            </w:r>
            <w:r>
              <w:rPr>
                <w:rFonts w:hAnsi="ＭＳ 明朝" w:cs="ＭＳ 明朝" w:hint="eastAsia"/>
                <w:spacing w:val="0"/>
                <w:szCs w:val="21"/>
              </w:rPr>
              <w:t>、</w:t>
            </w:r>
            <w:r w:rsidR="00460805" w:rsidRPr="00460805">
              <w:rPr>
                <w:rFonts w:hAnsi="ＭＳ 明朝" w:cs="ＭＳ 明朝" w:hint="eastAsia"/>
                <w:spacing w:val="0"/>
                <w:szCs w:val="21"/>
              </w:rPr>
              <w:t>Mg-6Al-3Ca-0.02Mn-0.008Be合金の場合、400 MPaと7％の破断伸びが得られた</w:t>
            </w:r>
            <w:r>
              <w:rPr>
                <w:rFonts w:hAnsi="ＭＳ 明朝" w:cs="ＭＳ 明朝" w:hint="eastAsia"/>
                <w:spacing w:val="0"/>
                <w:szCs w:val="21"/>
              </w:rPr>
              <w:t>。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Mg-</w:t>
            </w:r>
            <w:r w:rsidR="0019761D">
              <w:rPr>
                <w:rFonts w:hAnsi="ＭＳ 明朝" w:cs="ＭＳ 明朝"/>
                <w:spacing w:val="0"/>
                <w:szCs w:val="21"/>
              </w:rPr>
              <w:t>8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Al-</w:t>
            </w:r>
            <w:r w:rsidR="0019761D">
              <w:rPr>
                <w:rFonts w:hAnsi="ＭＳ 明朝" w:cs="ＭＳ 明朝"/>
                <w:spacing w:val="0"/>
                <w:szCs w:val="21"/>
              </w:rPr>
              <w:t>4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Ca-0.02Mn合金の場合、4</w:t>
            </w:r>
            <w:r w:rsidR="0019761D">
              <w:rPr>
                <w:rFonts w:hAnsi="ＭＳ 明朝" w:cs="ＭＳ 明朝"/>
                <w:spacing w:val="0"/>
                <w:szCs w:val="21"/>
              </w:rPr>
              <w:t>5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0 MPaと</w:t>
            </w:r>
            <w:r w:rsidR="00314551">
              <w:rPr>
                <w:rFonts w:hAnsi="ＭＳ 明朝" w:cs="ＭＳ 明朝" w:hint="eastAsia"/>
                <w:spacing w:val="0"/>
                <w:szCs w:val="21"/>
              </w:rPr>
              <w:t>5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％の破断伸びが得られた</w:t>
            </w:r>
            <w:r>
              <w:rPr>
                <w:rFonts w:hAnsi="ＭＳ 明朝" w:cs="ＭＳ 明朝" w:hint="eastAsia"/>
                <w:spacing w:val="0"/>
                <w:szCs w:val="21"/>
              </w:rPr>
              <w:t>。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Mg-</w:t>
            </w:r>
            <w:r w:rsidR="0019761D">
              <w:rPr>
                <w:rFonts w:hAnsi="ＭＳ 明朝" w:cs="ＭＳ 明朝"/>
                <w:spacing w:val="0"/>
                <w:szCs w:val="21"/>
              </w:rPr>
              <w:t>10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Al-</w:t>
            </w:r>
            <w:r w:rsidR="0019761D">
              <w:rPr>
                <w:rFonts w:hAnsi="ＭＳ 明朝" w:cs="ＭＳ 明朝"/>
                <w:spacing w:val="0"/>
                <w:szCs w:val="21"/>
              </w:rPr>
              <w:t>5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Ca-0.02Mn合金の場合、4</w:t>
            </w:r>
            <w:r w:rsidR="0019761D">
              <w:rPr>
                <w:rFonts w:hAnsi="ＭＳ 明朝" w:cs="ＭＳ 明朝"/>
                <w:spacing w:val="0"/>
                <w:szCs w:val="21"/>
              </w:rPr>
              <w:t>70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 xml:space="preserve"> MPaと</w:t>
            </w:r>
            <w:r w:rsidR="0019761D">
              <w:rPr>
                <w:rFonts w:hAnsi="ＭＳ 明朝" w:cs="ＭＳ 明朝"/>
                <w:spacing w:val="0"/>
                <w:szCs w:val="21"/>
              </w:rPr>
              <w:t>6</w:t>
            </w:r>
            <w:r w:rsidR="0019761D" w:rsidRPr="00460805">
              <w:rPr>
                <w:rFonts w:hAnsi="ＭＳ 明朝" w:cs="ＭＳ 明朝" w:hint="eastAsia"/>
                <w:spacing w:val="0"/>
                <w:szCs w:val="21"/>
              </w:rPr>
              <w:t>％の破断伸びが得られた</w:t>
            </w:r>
            <w:r w:rsidR="00460805" w:rsidRPr="00460805">
              <w:rPr>
                <w:rFonts w:hAnsi="ＭＳ 明朝" w:cs="ＭＳ 明朝" w:hint="eastAsia"/>
                <w:spacing w:val="0"/>
                <w:szCs w:val="21"/>
              </w:rPr>
              <w:t>。</w:t>
            </w:r>
          </w:p>
          <w:p w14:paraId="12FAD33B" w14:textId="01BFA090" w:rsidR="00596D90" w:rsidRPr="005927ED" w:rsidRDefault="00E24A05" w:rsidP="00E86EA0">
            <w:pPr>
              <w:pStyle w:val="a3"/>
              <w:spacing w:line="288" w:lineRule="atLeast"/>
              <w:ind w:firstLineChars="200" w:firstLine="432"/>
              <w:rPr>
                <w:rFonts w:ascii="ＭＳ Ｐ明朝" w:eastAsia="ＭＳ Ｐ明朝" w:hAnsi="ＭＳ Ｐ明朝"/>
                <w:spacing w:val="0"/>
              </w:rPr>
            </w:pPr>
            <w:r w:rsidRPr="00C34168">
              <w:rPr>
                <w:rFonts w:hAnsi="ＭＳ 明朝" w:hint="eastAsia"/>
              </w:rPr>
              <w:t>本研究では、HPT加工することで</w:t>
            </w:r>
            <w:r w:rsidRPr="00C34168">
              <w:rPr>
                <w:rFonts w:hAnsi="ＭＳ 明朝"/>
              </w:rPr>
              <w:t>Ca</w:t>
            </w:r>
            <w:r w:rsidRPr="00C34168">
              <w:rPr>
                <w:rFonts w:hAnsi="ＭＳ 明朝" w:hint="eastAsia"/>
              </w:rPr>
              <w:t>原子を効果的に利用することができ、高強度・高延性の</w:t>
            </w:r>
            <w:r w:rsidRPr="00C34168">
              <w:rPr>
                <w:rFonts w:hAnsi="ＭＳ 明朝"/>
              </w:rPr>
              <w:t>Mg</w:t>
            </w:r>
            <w:r w:rsidRPr="00C34168">
              <w:rPr>
                <w:rFonts w:hAnsi="ＭＳ 明朝" w:hint="eastAsia"/>
              </w:rPr>
              <w:t>合金が作製できた。</w:t>
            </w:r>
          </w:p>
          <w:p w14:paraId="6A6CDD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【今後の展望】</w:t>
            </w:r>
          </w:p>
          <w:p w14:paraId="1B0D6485" w14:textId="285CE7A0" w:rsidR="00596D90" w:rsidRPr="005927ED" w:rsidRDefault="00E24A05" w:rsidP="00741DF2">
            <w:pPr>
              <w:pStyle w:val="a3"/>
              <w:spacing w:line="288" w:lineRule="atLeast"/>
              <w:ind w:firstLineChars="150" w:firstLine="330"/>
              <w:rPr>
                <w:rFonts w:ascii="ＭＳ Ｐ明朝" w:eastAsia="ＭＳ Ｐ明朝" w:hAnsi="ＭＳ Ｐ明朝"/>
                <w:spacing w:val="0"/>
              </w:rPr>
            </w:pPr>
            <w:r w:rsidRPr="00C34168">
              <w:rPr>
                <w:rFonts w:hAnsi="ＭＳ 明朝" w:cs="ＭＳ 明朝" w:hint="eastAsia"/>
                <w:spacing w:val="0"/>
                <w:szCs w:val="21"/>
              </w:rPr>
              <w:t>本研究では、</w:t>
            </w:r>
            <w:r w:rsidRPr="00C34168">
              <w:rPr>
                <w:rFonts w:hAnsi="ＭＳ 明朝" w:cs="ＭＳ 明朝"/>
                <w:spacing w:val="0"/>
                <w:szCs w:val="21"/>
              </w:rPr>
              <w:t>押出材</w:t>
            </w:r>
            <w:r w:rsidRPr="00C34168">
              <w:rPr>
                <w:rFonts w:hAnsi="ＭＳ 明朝" w:cs="ＭＳ 明朝" w:hint="eastAsia"/>
                <w:spacing w:val="0"/>
                <w:szCs w:val="21"/>
              </w:rPr>
              <w:t>をH</w:t>
            </w:r>
            <w:r w:rsidRPr="00C34168">
              <w:rPr>
                <w:rFonts w:hAnsi="ＭＳ 明朝" w:cs="ＭＳ 明朝"/>
                <w:spacing w:val="0"/>
                <w:szCs w:val="21"/>
              </w:rPr>
              <w:t>PT加工することで</w:t>
            </w:r>
            <w:r w:rsidRPr="00C34168">
              <w:rPr>
                <w:rFonts w:hAnsi="ＭＳ 明朝" w:cs="ＭＳ 明朝" w:hint="eastAsia"/>
                <w:spacing w:val="0"/>
                <w:szCs w:val="21"/>
              </w:rPr>
              <w:t>結晶粒や第2相が微細化でき、</w:t>
            </w:r>
            <w:r w:rsidRPr="00C34168">
              <w:rPr>
                <w:rFonts w:hAnsi="ＭＳ 明朝" w:cs="ＭＳ 明朝"/>
                <w:spacing w:val="0"/>
                <w:szCs w:val="21"/>
              </w:rPr>
              <w:t>強度と延性の向上が図られた。</w:t>
            </w:r>
            <w:r w:rsidRPr="00C34168">
              <w:rPr>
                <w:rFonts w:hAnsi="ＭＳ 明朝" w:cs="ＭＳ 明朝" w:hint="eastAsia"/>
                <w:spacing w:val="0"/>
                <w:szCs w:val="21"/>
              </w:rPr>
              <w:t>添加元素の量を増加させ、固溶強化を加算することでさらなる高強度化を図られ、高強度・高延性不燃マグネシウム合金の開発</w:t>
            </w:r>
            <w:r w:rsidRPr="00C34168">
              <w:rPr>
                <w:rFonts w:hAnsi="ＭＳ 明朝" w:cs="ＭＳ 明朝"/>
                <w:spacing w:val="0"/>
                <w:szCs w:val="21"/>
              </w:rPr>
              <w:t>が見込まれる。</w:t>
            </w: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0EE0A945" w14:textId="61ECD02F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●論文</w:t>
            </w:r>
            <w:r w:rsidR="00B30F91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>Y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Tang, S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Inoue, M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Mito, T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Masuda, Y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Higo, Y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proofErr w:type="spellStart"/>
            <w:r w:rsidR="00E24A05" w:rsidRPr="00E24A05">
              <w:rPr>
                <w:rFonts w:ascii="ＭＳ Ｐ明朝" w:eastAsia="ＭＳ Ｐ明朝" w:hAnsi="ＭＳ Ｐ明朝"/>
                <w:spacing w:val="0"/>
              </w:rPr>
              <w:t>Tange</w:t>
            </w:r>
            <w:proofErr w:type="spellEnd"/>
            <w:r w:rsidR="00E24A05" w:rsidRPr="00E24A05">
              <w:rPr>
                <w:rFonts w:ascii="ＭＳ Ｐ明朝" w:eastAsia="ＭＳ Ｐ明朝" w:hAnsi="ＭＳ Ｐ明朝"/>
                <w:spacing w:val="0"/>
              </w:rPr>
              <w:t>, Y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proofErr w:type="spellStart"/>
            <w:r w:rsidR="00E24A05" w:rsidRPr="00E24A05">
              <w:rPr>
                <w:rFonts w:ascii="ＭＳ Ｐ明朝" w:eastAsia="ＭＳ Ｐ明朝" w:hAnsi="ＭＳ Ｐ明朝"/>
                <w:spacing w:val="0"/>
              </w:rPr>
              <w:t>Ohishi</w:t>
            </w:r>
            <w:proofErr w:type="spellEnd"/>
            <w:r w:rsidR="00E24A05" w:rsidRPr="00E24A05">
              <w:rPr>
                <w:rFonts w:ascii="ＭＳ Ｐ明朝" w:eastAsia="ＭＳ Ｐ明朝" w:hAnsi="ＭＳ Ｐ明朝"/>
                <w:spacing w:val="0"/>
              </w:rPr>
              <w:t>, Y</w:t>
            </w:r>
            <w:r w:rsidR="00E24A05">
              <w:rPr>
                <w:rFonts w:ascii="ＭＳ Ｐ明朝" w:eastAsia="ＭＳ Ｐ明朝" w:hAnsi="ＭＳ Ｐ明朝"/>
                <w:spacing w:val="0"/>
              </w:rPr>
              <w:t>.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 Kawamura, Z</w:t>
            </w:r>
            <w:r w:rsidR="00E24A05">
              <w:rPr>
                <w:rFonts w:ascii="ＭＳ Ｐ明朝" w:eastAsia="ＭＳ Ｐ明朝" w:hAnsi="ＭＳ Ｐ明朝"/>
                <w:spacing w:val="0"/>
              </w:rPr>
              <w:t xml:space="preserve">. </w:t>
            </w:r>
            <w:proofErr w:type="spellStart"/>
            <w:r w:rsidR="00E24A05" w:rsidRPr="00E24A05">
              <w:rPr>
                <w:rFonts w:ascii="ＭＳ Ｐ明朝" w:eastAsia="ＭＳ Ｐ明朝" w:hAnsi="ＭＳ Ｐ明朝"/>
                <w:spacing w:val="0"/>
              </w:rPr>
              <w:t>Horita</w:t>
            </w:r>
            <w:proofErr w:type="spellEnd"/>
            <w:r w:rsidR="00E24A05" w:rsidRPr="00E24A05">
              <w:rPr>
                <w:rFonts w:ascii="ＭＳ Ｐ明朝" w:eastAsia="ＭＳ Ｐ明朝" w:hAnsi="ＭＳ Ｐ明朝"/>
                <w:spacing w:val="0"/>
              </w:rPr>
              <w:t xml:space="preserve">, Simultaneous enhancement of strength and ductility in nonflammable Mg alloys through dynamic precipitation using severe plastic deformation under high pressure, Mater. Sci. Eng. A, </w:t>
            </w:r>
            <w:r w:rsidR="00E24A05">
              <w:rPr>
                <w:rFonts w:ascii="ＭＳ Ｐ明朝" w:eastAsia="ＭＳ Ｐ明朝" w:hAnsi="ＭＳ Ｐ明朝"/>
                <w:spacing w:val="0"/>
              </w:rPr>
              <w:t>Under review</w:t>
            </w:r>
            <w:r w:rsidR="00E24A05" w:rsidRPr="00E24A05">
              <w:rPr>
                <w:rFonts w:ascii="ＭＳ Ｐ明朝" w:eastAsia="ＭＳ Ｐ明朝" w:hAnsi="ＭＳ Ｐ明朝"/>
                <w:spacing w:val="0"/>
              </w:rPr>
              <w:t>.</w:t>
            </w:r>
          </w:p>
          <w:p w14:paraId="5BCA696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  <w:lang w:eastAsia="zh-CN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spacing w:val="0"/>
                <w:lang w:eastAsia="zh-CN"/>
              </w:rPr>
              <w:t>●学会発表</w:t>
            </w:r>
          </w:p>
          <w:p w14:paraId="7F3A43C5" w14:textId="30D7F2E0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●国際会議発表</w:t>
            </w:r>
            <w:r w:rsidR="008615DE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B85036">
              <w:rPr>
                <w:rFonts w:ascii="ＭＳ Ｐ明朝" w:eastAsia="ＭＳ Ｐ明朝" w:hAnsi="ＭＳ Ｐ明朝"/>
                <w:spacing w:val="0"/>
              </w:rPr>
              <w:t xml:space="preserve">  </w:t>
            </w:r>
            <w:r w:rsidR="008615DE" w:rsidRPr="00C622FF">
              <w:rPr>
                <w:rFonts w:ascii="ＭＳ Ｐ明朝" w:eastAsia="ＭＳ Ｐ明朝" w:hAnsi="ＭＳ Ｐ明朝"/>
                <w:spacing w:val="0"/>
              </w:rPr>
              <w:t>TMS</w:t>
            </w:r>
            <w:r w:rsidR="004C0F91">
              <w:rPr>
                <w:rFonts w:ascii="ＭＳ Ｐ明朝" w:eastAsia="ＭＳ Ｐ明朝" w:hAnsi="ＭＳ Ｐ明朝"/>
                <w:spacing w:val="0"/>
              </w:rPr>
              <w:t xml:space="preserve">2023 </w:t>
            </w:r>
            <w:r w:rsidR="00C622FF" w:rsidRPr="00C622FF">
              <w:rPr>
                <w:rFonts w:ascii="ＭＳ Ｐ明朝" w:eastAsia="ＭＳ Ｐ明朝" w:hAnsi="ＭＳ Ｐ明朝"/>
                <w:spacing w:val="0"/>
              </w:rPr>
              <w:t xml:space="preserve">(The Minerals, Metals &amp; Materials Society) </w:t>
            </w:r>
            <w:r w:rsidR="008615DE" w:rsidRPr="008615DE">
              <w:rPr>
                <w:rFonts w:ascii="ＭＳ Ｐ明朝" w:eastAsia="ＭＳ Ｐ明朝" w:hAnsi="ＭＳ Ｐ明朝" w:hint="eastAsia"/>
                <w:spacing w:val="0"/>
              </w:rPr>
              <w:t>(</w:t>
            </w:r>
            <w:r w:rsidR="008615DE">
              <w:rPr>
                <w:rFonts w:ascii="ＭＳ Ｐ明朝" w:eastAsia="ＭＳ Ｐ明朝" w:hAnsi="ＭＳ Ｐ明朝"/>
                <w:spacing w:val="0"/>
              </w:rPr>
              <w:t>3</w:t>
            </w:r>
            <w:r w:rsidR="008615DE" w:rsidRPr="008615DE">
              <w:rPr>
                <w:rFonts w:ascii="ＭＳ Ｐ明朝" w:eastAsia="ＭＳ Ｐ明朝" w:hAnsi="ＭＳ Ｐ明朝" w:hint="eastAsia"/>
                <w:spacing w:val="0"/>
              </w:rPr>
              <w:t>月</w:t>
            </w:r>
            <w:r w:rsidR="008615DE">
              <w:rPr>
                <w:rFonts w:ascii="ＭＳ Ｐ明朝" w:eastAsia="ＭＳ Ｐ明朝" w:hAnsi="ＭＳ Ｐ明朝" w:hint="eastAsia"/>
                <w:spacing w:val="0"/>
              </w:rPr>
              <w:t>2</w:t>
            </w:r>
            <w:r w:rsidR="008615DE">
              <w:rPr>
                <w:rFonts w:ascii="ＭＳ Ｐ明朝" w:eastAsia="ＭＳ Ｐ明朝" w:hAnsi="ＭＳ Ｐ明朝"/>
                <w:spacing w:val="0"/>
              </w:rPr>
              <w:t>0</w:t>
            </w:r>
            <w:r w:rsidR="008615DE" w:rsidRPr="008615DE">
              <w:rPr>
                <w:rFonts w:ascii="ＭＳ Ｐ明朝" w:eastAsia="ＭＳ Ｐ明朝" w:hAnsi="ＭＳ Ｐ明朝" w:hint="eastAsia"/>
                <w:spacing w:val="0"/>
              </w:rPr>
              <w:t>日</w:t>
            </w:r>
            <w:r w:rsidR="00C622FF">
              <w:rPr>
                <w:rFonts w:ascii="ＭＳ Ｐ明朝" w:eastAsia="ＭＳ Ｐ明朝" w:hAnsi="ＭＳ Ｐ明朝" w:hint="eastAsia"/>
                <w:spacing w:val="0"/>
              </w:rPr>
              <w:t>、S</w:t>
            </w:r>
            <w:r w:rsidR="00C622FF">
              <w:rPr>
                <w:rFonts w:ascii="ＭＳ Ｐ明朝" w:eastAsia="ＭＳ Ｐ明朝" w:hAnsi="ＭＳ Ｐ明朝"/>
                <w:spacing w:val="0"/>
              </w:rPr>
              <w:t>an Diego</w:t>
            </w:r>
            <w:r w:rsidR="008615DE" w:rsidRPr="008615DE">
              <w:rPr>
                <w:rFonts w:ascii="ＭＳ Ｐ明朝" w:eastAsia="ＭＳ Ｐ明朝" w:hAnsi="ＭＳ Ｐ明朝" w:hint="eastAsia"/>
                <w:spacing w:val="0"/>
              </w:rPr>
              <w:t>)にて発表。</w:t>
            </w:r>
          </w:p>
          <w:p w14:paraId="7946D4F9" w14:textId="5BDFCE7E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●招待講演</w:t>
            </w:r>
            <w:r w:rsidR="00551E9D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551E9D">
              <w:rPr>
                <w:rFonts w:ascii="ＭＳ Ｐ明朝" w:eastAsia="ＭＳ Ｐ明朝" w:hAnsi="ＭＳ Ｐ明朝"/>
                <w:spacing w:val="0"/>
              </w:rPr>
              <w:t xml:space="preserve">  </w:t>
            </w:r>
            <w:r w:rsidR="00551E9D" w:rsidRPr="00551E9D">
              <w:rPr>
                <w:rFonts w:ascii="ＭＳ Ｐ明朝" w:eastAsia="ＭＳ Ｐ明朝" w:hAnsi="ＭＳ Ｐ明朝" w:hint="eastAsia"/>
                <w:spacing w:val="0"/>
              </w:rPr>
              <w:t>第87回高性能Mg合金創成加工研究会</w:t>
            </w:r>
            <w:r w:rsidR="00551E9D" w:rsidRPr="00C34168">
              <w:rPr>
                <w:rFonts w:hint="eastAsia"/>
                <w:spacing w:val="0"/>
              </w:rPr>
              <w:t>(</w:t>
            </w:r>
            <w:r w:rsidR="00551E9D">
              <w:rPr>
                <w:spacing w:val="0"/>
              </w:rPr>
              <w:t>3</w:t>
            </w:r>
            <w:r w:rsidR="00551E9D" w:rsidRPr="00C34168">
              <w:rPr>
                <w:spacing w:val="0"/>
              </w:rPr>
              <w:t>月</w:t>
            </w:r>
            <w:r w:rsidR="0090448D">
              <w:rPr>
                <w:spacing w:val="0"/>
              </w:rPr>
              <w:t>28</w:t>
            </w:r>
            <w:r w:rsidR="00551E9D" w:rsidRPr="00C34168">
              <w:rPr>
                <w:spacing w:val="0"/>
              </w:rPr>
              <w:t>日</w:t>
            </w:r>
            <w:r w:rsidR="00C622FF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C622FF">
              <w:rPr>
                <w:rFonts w:hint="eastAsia"/>
                <w:spacing w:val="0"/>
              </w:rPr>
              <w:t>熊本</w:t>
            </w:r>
            <w:bookmarkStart w:id="0" w:name="_GoBack"/>
            <w:bookmarkEnd w:id="0"/>
            <w:r w:rsidR="00551E9D" w:rsidRPr="00C34168">
              <w:rPr>
                <w:spacing w:val="0"/>
              </w:rPr>
              <w:t>)</w:t>
            </w:r>
            <w:r w:rsidR="00551E9D" w:rsidRPr="00C34168">
              <w:rPr>
                <w:rFonts w:hint="eastAsia"/>
                <w:spacing w:val="0"/>
              </w:rPr>
              <w:t>にて発表。</w:t>
            </w:r>
          </w:p>
          <w:p w14:paraId="67235B3B" w14:textId="77777777" w:rsidR="005927ED" w:rsidRDefault="00596D90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●受賞</w:t>
            </w:r>
          </w:p>
          <w:p w14:paraId="4C0A59AB" w14:textId="77777777" w:rsidR="00596D90" w:rsidRDefault="005927ED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  <w:szCs w:val="2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596D90" w:rsidRPr="005927ED">
              <w:rPr>
                <w:rFonts w:ascii="ＭＳ Ｐ明朝" w:eastAsia="ＭＳ Ｐ明朝" w:hAnsi="ＭＳ Ｐ明朝" w:hint="eastAsia"/>
                <w:spacing w:val="0"/>
                <w:szCs w:val="28"/>
              </w:rPr>
              <w:t>●獲得外部資金</w:t>
            </w:r>
            <w:r w:rsidR="0090448D">
              <w:rPr>
                <w:rFonts w:ascii="ＭＳ Ｐ明朝" w:eastAsia="ＭＳ Ｐ明朝" w:hAnsi="ＭＳ Ｐ明朝" w:hint="eastAsia"/>
                <w:spacing w:val="0"/>
                <w:szCs w:val="28"/>
              </w:rPr>
              <w:t xml:space="preserve"> </w:t>
            </w:r>
          </w:p>
          <w:p w14:paraId="2B1D7F3D" w14:textId="789E2DEA" w:rsidR="0090448D" w:rsidRPr="005927ED" w:rsidRDefault="0090448D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  <w:r w:rsidRPr="005B0719">
              <w:rPr>
                <w:rFonts w:hint="eastAsia"/>
                <w:spacing w:val="0"/>
              </w:rPr>
              <w:t>202</w:t>
            </w:r>
            <w:r>
              <w:rPr>
                <w:spacing w:val="0"/>
              </w:rPr>
              <w:t>3</w:t>
            </w:r>
            <w:r w:rsidRPr="005B0719">
              <w:rPr>
                <w:rFonts w:hint="eastAsia"/>
                <w:spacing w:val="0"/>
              </w:rPr>
              <w:t>～202</w:t>
            </w:r>
            <w:r>
              <w:rPr>
                <w:spacing w:val="0"/>
              </w:rPr>
              <w:t>6</w:t>
            </w:r>
            <w:r w:rsidRPr="005B0719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基盤研究C</w:t>
            </w:r>
            <w:r w:rsidRPr="005B0719">
              <w:rPr>
                <w:rFonts w:hint="eastAsia"/>
                <w:spacing w:val="0"/>
              </w:rPr>
              <w:t>「</w:t>
            </w:r>
            <w:r w:rsidR="00DD747F" w:rsidRPr="00DD747F">
              <w:rPr>
                <w:rFonts w:hint="eastAsia"/>
                <w:spacing w:val="0"/>
              </w:rPr>
              <w:t>高圧巨大ひずみ加工による光触媒性酸化亜鉛の高性能化</w:t>
            </w:r>
            <w:r w:rsidRPr="005B0719">
              <w:rPr>
                <w:rFonts w:hint="eastAsia"/>
                <w:spacing w:val="0"/>
              </w:rPr>
              <w:t>」</w:t>
            </w:r>
          </w:p>
        </w:tc>
      </w:tr>
      <w:tr w:rsidR="00A16AEA" w:rsidRPr="00E11E3A" w14:paraId="23E04DAF" w14:textId="77777777" w:rsidTr="00C622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72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5A770AA5" w14:textId="433FB753" w:rsidR="00A16AEA" w:rsidRPr="00C622FF" w:rsidRDefault="00A16AEA" w:rsidP="00C622FF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</w:tc>
      </w:tr>
    </w:tbl>
    <w:p w14:paraId="66D586C8" w14:textId="1027902E" w:rsidR="008915C0" w:rsidRPr="008915C0" w:rsidRDefault="008915C0" w:rsidP="00B85036">
      <w:pPr>
        <w:rPr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2A92" w14:textId="77777777" w:rsidR="00DF0D6D" w:rsidRDefault="00DF0D6D">
      <w:r>
        <w:separator/>
      </w:r>
    </w:p>
  </w:endnote>
  <w:endnote w:type="continuationSeparator" w:id="0">
    <w:p w14:paraId="02232E3F" w14:textId="77777777" w:rsidR="00DF0D6D" w:rsidRDefault="00DF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C9D1" w14:textId="77777777" w:rsidR="00CF7128" w:rsidRDefault="00CF7128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1913" w14:textId="77777777" w:rsidR="00DF0D6D" w:rsidRDefault="00DF0D6D">
      <w:r>
        <w:separator/>
      </w:r>
    </w:p>
  </w:footnote>
  <w:footnote w:type="continuationSeparator" w:id="0">
    <w:p w14:paraId="546E2F0B" w14:textId="77777777" w:rsidR="00DF0D6D" w:rsidRDefault="00DF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5FA9" w14:textId="783920E8" w:rsidR="00CF7128" w:rsidRDefault="00CF7128" w:rsidP="00DD5F5D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ILM</w:t>
    </w:r>
    <w:r>
      <w:rPr>
        <w:rFonts w:hint="eastAsia"/>
      </w:rPr>
      <w:t>共同利用）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D5"/>
    <w:rsid w:val="000011CE"/>
    <w:rsid w:val="00010D74"/>
    <w:rsid w:val="00015763"/>
    <w:rsid w:val="00015DC1"/>
    <w:rsid w:val="00016D48"/>
    <w:rsid w:val="000179FF"/>
    <w:rsid w:val="00020D53"/>
    <w:rsid w:val="00021E22"/>
    <w:rsid w:val="00021E4D"/>
    <w:rsid w:val="0002543E"/>
    <w:rsid w:val="00033F03"/>
    <w:rsid w:val="0004144F"/>
    <w:rsid w:val="000425F5"/>
    <w:rsid w:val="00047318"/>
    <w:rsid w:val="00060691"/>
    <w:rsid w:val="00060FC5"/>
    <w:rsid w:val="000622F7"/>
    <w:rsid w:val="00065140"/>
    <w:rsid w:val="00072765"/>
    <w:rsid w:val="00080C16"/>
    <w:rsid w:val="000825FF"/>
    <w:rsid w:val="00084C53"/>
    <w:rsid w:val="00095FB6"/>
    <w:rsid w:val="000A7A3D"/>
    <w:rsid w:val="000B09FE"/>
    <w:rsid w:val="000B3D09"/>
    <w:rsid w:val="000C350E"/>
    <w:rsid w:val="000F02B2"/>
    <w:rsid w:val="000F07D5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9761D"/>
    <w:rsid w:val="001A4BCB"/>
    <w:rsid w:val="001A7C6E"/>
    <w:rsid w:val="001C6ABD"/>
    <w:rsid w:val="001D1C8E"/>
    <w:rsid w:val="001F6B85"/>
    <w:rsid w:val="00206486"/>
    <w:rsid w:val="002074CB"/>
    <w:rsid w:val="00213778"/>
    <w:rsid w:val="0022133D"/>
    <w:rsid w:val="00224AEB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E22BD"/>
    <w:rsid w:val="002E2DFF"/>
    <w:rsid w:val="002F1D8B"/>
    <w:rsid w:val="0030146B"/>
    <w:rsid w:val="00302651"/>
    <w:rsid w:val="00302B11"/>
    <w:rsid w:val="003050D7"/>
    <w:rsid w:val="003135D6"/>
    <w:rsid w:val="00314551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E4667"/>
    <w:rsid w:val="003F58CB"/>
    <w:rsid w:val="003F5E5B"/>
    <w:rsid w:val="0040069F"/>
    <w:rsid w:val="004024A8"/>
    <w:rsid w:val="00406AD6"/>
    <w:rsid w:val="00411B8E"/>
    <w:rsid w:val="004236F7"/>
    <w:rsid w:val="00430ED2"/>
    <w:rsid w:val="004335B3"/>
    <w:rsid w:val="00443DAF"/>
    <w:rsid w:val="00460805"/>
    <w:rsid w:val="0046310B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0F91"/>
    <w:rsid w:val="004C132C"/>
    <w:rsid w:val="004C2540"/>
    <w:rsid w:val="004D5C34"/>
    <w:rsid w:val="004E1085"/>
    <w:rsid w:val="005060E2"/>
    <w:rsid w:val="005062EA"/>
    <w:rsid w:val="00522D31"/>
    <w:rsid w:val="00541B78"/>
    <w:rsid w:val="00543EB3"/>
    <w:rsid w:val="00551E9D"/>
    <w:rsid w:val="00555C1D"/>
    <w:rsid w:val="00556112"/>
    <w:rsid w:val="005665CC"/>
    <w:rsid w:val="00570DB0"/>
    <w:rsid w:val="00570FF9"/>
    <w:rsid w:val="00582BCA"/>
    <w:rsid w:val="005866C8"/>
    <w:rsid w:val="005927ED"/>
    <w:rsid w:val="00596D90"/>
    <w:rsid w:val="005B0D1E"/>
    <w:rsid w:val="005C15A9"/>
    <w:rsid w:val="005E3E12"/>
    <w:rsid w:val="005F7A9B"/>
    <w:rsid w:val="006072A7"/>
    <w:rsid w:val="00657E4A"/>
    <w:rsid w:val="00663CBD"/>
    <w:rsid w:val="00670540"/>
    <w:rsid w:val="00677590"/>
    <w:rsid w:val="00691043"/>
    <w:rsid w:val="0069343D"/>
    <w:rsid w:val="00694C20"/>
    <w:rsid w:val="006A41DE"/>
    <w:rsid w:val="006B0B4F"/>
    <w:rsid w:val="006C3289"/>
    <w:rsid w:val="006D49C0"/>
    <w:rsid w:val="006E1155"/>
    <w:rsid w:val="006F4346"/>
    <w:rsid w:val="00700B53"/>
    <w:rsid w:val="00700CE5"/>
    <w:rsid w:val="0070455B"/>
    <w:rsid w:val="00706F69"/>
    <w:rsid w:val="0071088A"/>
    <w:rsid w:val="00726929"/>
    <w:rsid w:val="00726C21"/>
    <w:rsid w:val="00741DF2"/>
    <w:rsid w:val="0074560D"/>
    <w:rsid w:val="007639CD"/>
    <w:rsid w:val="007725D9"/>
    <w:rsid w:val="007A2C02"/>
    <w:rsid w:val="007A6950"/>
    <w:rsid w:val="007B652D"/>
    <w:rsid w:val="007C4342"/>
    <w:rsid w:val="007F530F"/>
    <w:rsid w:val="008106CE"/>
    <w:rsid w:val="0082478C"/>
    <w:rsid w:val="0082488C"/>
    <w:rsid w:val="0082670D"/>
    <w:rsid w:val="00835366"/>
    <w:rsid w:val="008363C6"/>
    <w:rsid w:val="00837F72"/>
    <w:rsid w:val="008463DA"/>
    <w:rsid w:val="00846FB5"/>
    <w:rsid w:val="008506F0"/>
    <w:rsid w:val="0085635E"/>
    <w:rsid w:val="008615D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D165D"/>
    <w:rsid w:val="008D5347"/>
    <w:rsid w:val="008D7C8A"/>
    <w:rsid w:val="008E10A8"/>
    <w:rsid w:val="008E713D"/>
    <w:rsid w:val="008F5DD4"/>
    <w:rsid w:val="00903249"/>
    <w:rsid w:val="00904012"/>
    <w:rsid w:val="0090448D"/>
    <w:rsid w:val="0090662A"/>
    <w:rsid w:val="00927E4C"/>
    <w:rsid w:val="00940197"/>
    <w:rsid w:val="009534DB"/>
    <w:rsid w:val="00954345"/>
    <w:rsid w:val="009637A5"/>
    <w:rsid w:val="0098375D"/>
    <w:rsid w:val="00983B9C"/>
    <w:rsid w:val="009B2CAF"/>
    <w:rsid w:val="009C69DB"/>
    <w:rsid w:val="009C7D2B"/>
    <w:rsid w:val="009D1A94"/>
    <w:rsid w:val="009E7330"/>
    <w:rsid w:val="00A047CF"/>
    <w:rsid w:val="00A058C8"/>
    <w:rsid w:val="00A074A5"/>
    <w:rsid w:val="00A16AEA"/>
    <w:rsid w:val="00A50EBB"/>
    <w:rsid w:val="00A55677"/>
    <w:rsid w:val="00A56A37"/>
    <w:rsid w:val="00A604E0"/>
    <w:rsid w:val="00A61C3C"/>
    <w:rsid w:val="00A755D9"/>
    <w:rsid w:val="00A818CD"/>
    <w:rsid w:val="00A821C7"/>
    <w:rsid w:val="00A85CDB"/>
    <w:rsid w:val="00A97EBC"/>
    <w:rsid w:val="00AA1B3A"/>
    <w:rsid w:val="00AA4AA3"/>
    <w:rsid w:val="00AB11BE"/>
    <w:rsid w:val="00AC7935"/>
    <w:rsid w:val="00AF2175"/>
    <w:rsid w:val="00AF2F5D"/>
    <w:rsid w:val="00AF6EF7"/>
    <w:rsid w:val="00B30F91"/>
    <w:rsid w:val="00B34CE2"/>
    <w:rsid w:val="00B40432"/>
    <w:rsid w:val="00B4528B"/>
    <w:rsid w:val="00B45404"/>
    <w:rsid w:val="00B54F0D"/>
    <w:rsid w:val="00B61E1A"/>
    <w:rsid w:val="00B678E9"/>
    <w:rsid w:val="00B7757C"/>
    <w:rsid w:val="00B85036"/>
    <w:rsid w:val="00B867AE"/>
    <w:rsid w:val="00B87A87"/>
    <w:rsid w:val="00B9237F"/>
    <w:rsid w:val="00B96D17"/>
    <w:rsid w:val="00BA1117"/>
    <w:rsid w:val="00BB119D"/>
    <w:rsid w:val="00BB1248"/>
    <w:rsid w:val="00BB3CAA"/>
    <w:rsid w:val="00BB710D"/>
    <w:rsid w:val="00BB7203"/>
    <w:rsid w:val="00BE69C3"/>
    <w:rsid w:val="00BE6C3E"/>
    <w:rsid w:val="00C16201"/>
    <w:rsid w:val="00C336BA"/>
    <w:rsid w:val="00C4373F"/>
    <w:rsid w:val="00C52B27"/>
    <w:rsid w:val="00C608C4"/>
    <w:rsid w:val="00C6198A"/>
    <w:rsid w:val="00C622FF"/>
    <w:rsid w:val="00C75BA8"/>
    <w:rsid w:val="00C806F8"/>
    <w:rsid w:val="00C8773A"/>
    <w:rsid w:val="00C93DC4"/>
    <w:rsid w:val="00C94BC8"/>
    <w:rsid w:val="00CB631A"/>
    <w:rsid w:val="00CC2722"/>
    <w:rsid w:val="00CC3420"/>
    <w:rsid w:val="00CD363D"/>
    <w:rsid w:val="00CD5A91"/>
    <w:rsid w:val="00CD6D9E"/>
    <w:rsid w:val="00CE285E"/>
    <w:rsid w:val="00CE43F0"/>
    <w:rsid w:val="00CE65BF"/>
    <w:rsid w:val="00CF0215"/>
    <w:rsid w:val="00CF7128"/>
    <w:rsid w:val="00D035F9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74BF"/>
    <w:rsid w:val="00DB1B60"/>
    <w:rsid w:val="00DB4369"/>
    <w:rsid w:val="00DD0428"/>
    <w:rsid w:val="00DD5F5D"/>
    <w:rsid w:val="00DD747F"/>
    <w:rsid w:val="00DF0D6D"/>
    <w:rsid w:val="00DF4E75"/>
    <w:rsid w:val="00E152D1"/>
    <w:rsid w:val="00E24A05"/>
    <w:rsid w:val="00E41F6F"/>
    <w:rsid w:val="00E442D8"/>
    <w:rsid w:val="00E6722A"/>
    <w:rsid w:val="00E7114C"/>
    <w:rsid w:val="00E84395"/>
    <w:rsid w:val="00E86EA0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F076DC"/>
    <w:rsid w:val="00F16AE6"/>
    <w:rsid w:val="00F17994"/>
    <w:rsid w:val="00F3695C"/>
    <w:rsid w:val="00F76A1C"/>
    <w:rsid w:val="00F831D8"/>
    <w:rsid w:val="00F8407A"/>
    <w:rsid w:val="00F84B01"/>
    <w:rsid w:val="00F84EC6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0F13-7EA3-4E25-8E55-FC16B19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ROC</cp:lastModifiedBy>
  <cp:revision>10</cp:revision>
  <cp:lastPrinted>2017-05-26T07:42:00Z</cp:lastPrinted>
  <dcterms:created xsi:type="dcterms:W3CDTF">2023-05-30T23:32:00Z</dcterms:created>
  <dcterms:modified xsi:type="dcterms:W3CDTF">2023-05-31T01:06:00Z</dcterms:modified>
</cp:coreProperties>
</file>