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2CD9814B"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7E79D1">
        <w:rPr>
          <w:rFonts w:hint="eastAsia"/>
          <w:spacing w:val="0"/>
          <w:sz w:val="21"/>
          <w:szCs w:val="21"/>
        </w:rPr>
        <w:t>5</w:t>
      </w:r>
      <w:r w:rsidR="00281E94" w:rsidRPr="008D5347">
        <w:rPr>
          <w:spacing w:val="0"/>
          <w:sz w:val="21"/>
          <w:szCs w:val="21"/>
        </w:rPr>
        <w:t>月</w:t>
      </w:r>
      <w:r w:rsidR="007E79D1">
        <w:rPr>
          <w:rFonts w:hint="eastAsia"/>
          <w:spacing w:val="0"/>
          <w:sz w:val="21"/>
          <w:szCs w:val="21"/>
        </w:rPr>
        <w:t>1</w:t>
      </w:r>
      <w:r w:rsidR="007E79D1">
        <w:rPr>
          <w:spacing w:val="0"/>
          <w:sz w:val="21"/>
          <w:szCs w:val="21"/>
        </w:rPr>
        <w:t>3</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6CA05FC4" w:rsidR="005927ED" w:rsidRPr="00B34CE2" w:rsidRDefault="007E79D1" w:rsidP="00E232A0">
            <w:pPr>
              <w:rPr>
                <w:rFonts w:ascii="ＭＳ Ｐ明朝" w:eastAsia="ＭＳ Ｐ明朝" w:hAnsi="ＭＳ Ｐ明朝"/>
                <w:sz w:val="22"/>
                <w:szCs w:val="22"/>
              </w:rPr>
            </w:pPr>
            <w:r>
              <w:rPr>
                <w:rFonts w:ascii="ＭＳ Ｐ明朝" w:eastAsia="ＭＳ Ｐ明朝" w:hAnsi="ＭＳ Ｐ明朝" w:hint="eastAsia"/>
                <w:sz w:val="22"/>
                <w:szCs w:val="22"/>
              </w:rPr>
              <w:t>京都大学医学部附属病院　脳神経外科</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36C80293" w:rsidR="005927ED" w:rsidRPr="00B34CE2" w:rsidRDefault="007E79D1" w:rsidP="00E232A0">
            <w:pPr>
              <w:rPr>
                <w:rFonts w:ascii="ＭＳ Ｐ明朝" w:eastAsia="ＭＳ Ｐ明朝" w:hAnsi="ＭＳ Ｐ明朝"/>
                <w:sz w:val="22"/>
                <w:szCs w:val="22"/>
              </w:rPr>
            </w:pPr>
            <w:r>
              <w:rPr>
                <w:rFonts w:ascii="ＭＳ Ｐ明朝" w:eastAsia="ＭＳ Ｐ明朝" w:hAnsi="ＭＳ Ｐ明朝" w:hint="eastAsia"/>
                <w:sz w:val="22"/>
                <w:szCs w:val="22"/>
              </w:rPr>
              <w:t>特定准教授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35DA3F92" w:rsidR="005927ED" w:rsidRPr="00B34CE2" w:rsidRDefault="007E79D1" w:rsidP="00E232A0">
            <w:pPr>
              <w:rPr>
                <w:rFonts w:ascii="ＭＳ Ｐ明朝" w:eastAsia="ＭＳ Ｐ明朝" w:hAnsi="ＭＳ Ｐ明朝"/>
                <w:sz w:val="22"/>
                <w:szCs w:val="22"/>
              </w:rPr>
            </w:pPr>
            <w:r>
              <w:rPr>
                <w:rFonts w:ascii="ＭＳ Ｐ明朝" w:eastAsia="ＭＳ Ｐ明朝" w:hAnsi="ＭＳ Ｐ明朝" w:hint="eastAsia"/>
                <w:sz w:val="22"/>
                <w:szCs w:val="22"/>
              </w:rPr>
              <w:t>石井　暁</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541B489B" w:rsidR="005927ED" w:rsidRPr="00B34CE2" w:rsidRDefault="007E79D1" w:rsidP="00E232A0">
            <w:pPr>
              <w:rPr>
                <w:rFonts w:ascii="ＭＳ Ｐ明朝" w:eastAsia="ＭＳ Ｐ明朝" w:hAnsi="ＭＳ Ｐ明朝" w:hint="eastAsia"/>
                <w:sz w:val="22"/>
                <w:szCs w:val="22"/>
              </w:rPr>
            </w:pPr>
            <w:r>
              <w:rPr>
                <w:rFonts w:ascii="ＭＳ Ｐ明朝" w:eastAsia="ＭＳ Ｐ明朝" w:hAnsi="ＭＳ Ｐ明朝" w:hint="eastAsia"/>
                <w:sz w:val="22"/>
                <w:szCs w:val="22"/>
              </w:rPr>
              <w:t>京都大学大学院医学研究科</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35857F87" w:rsidR="005927ED" w:rsidRPr="00B34CE2" w:rsidRDefault="007E79D1" w:rsidP="00E232A0">
            <w:pPr>
              <w:rPr>
                <w:rFonts w:ascii="ＭＳ Ｐ明朝" w:eastAsia="ＭＳ Ｐ明朝" w:hAnsi="ＭＳ Ｐ明朝"/>
                <w:sz w:val="22"/>
                <w:szCs w:val="22"/>
              </w:rPr>
            </w:pPr>
            <w:r>
              <w:rPr>
                <w:rFonts w:ascii="ＭＳ Ｐ明朝" w:eastAsia="ＭＳ Ｐ明朝" w:hAnsi="ＭＳ Ｐ明朝" w:hint="eastAsia"/>
                <w:sz w:val="22"/>
                <w:szCs w:val="22"/>
              </w:rPr>
              <w:t>脳神経外科　大学院生</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0EBFAF30" w:rsidR="005927ED" w:rsidRPr="00B34CE2" w:rsidRDefault="007E79D1" w:rsidP="00E232A0">
            <w:pPr>
              <w:rPr>
                <w:rFonts w:ascii="ＭＳ Ｐ明朝" w:eastAsia="ＭＳ Ｐ明朝" w:hAnsi="ＭＳ Ｐ明朝"/>
                <w:sz w:val="22"/>
                <w:szCs w:val="22"/>
              </w:rPr>
            </w:pPr>
            <w:r>
              <w:rPr>
                <w:rFonts w:ascii="ＭＳ Ｐ明朝" w:eastAsia="ＭＳ Ｐ明朝" w:hAnsi="ＭＳ Ｐ明朝" w:hint="eastAsia"/>
                <w:sz w:val="22"/>
                <w:szCs w:val="22"/>
              </w:rPr>
              <w:t>秋山亮、佐々木夏一</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4A68A322" w:rsidR="00596D90" w:rsidRPr="007E79D1" w:rsidRDefault="007E79D1" w:rsidP="00A16AEA">
            <w:pPr>
              <w:rPr>
                <w:rFonts w:ascii="ＭＳ Ｐ明朝" w:eastAsia="ＭＳ Ｐ明朝" w:hAnsi="ＭＳ Ｐ明朝"/>
                <w:sz w:val="22"/>
                <w:szCs w:val="22"/>
              </w:rPr>
            </w:pPr>
            <w:r w:rsidRPr="007E79D1">
              <w:rPr>
                <w:rFonts w:ascii="ＭＳ Ｐ明朝" w:eastAsia="ＭＳ Ｐ明朝" w:hAnsi="ＭＳ Ｐ明朝"/>
                <w:sz w:val="22"/>
                <w:szCs w:val="22"/>
              </w:rPr>
              <w:t>KUMADAI</w:t>
            </w:r>
            <w:r w:rsidRPr="007E79D1">
              <w:rPr>
                <w:rFonts w:ascii="ＭＳ Ｐ明朝" w:eastAsia="ＭＳ Ｐ明朝" w:hAnsi="ＭＳ Ｐ明朝" w:hint="eastAsia"/>
                <w:sz w:val="22"/>
                <w:szCs w:val="22"/>
              </w:rPr>
              <w:t>マグネシウム製フローダイバーターステントの開発</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561F4368" w:rsidR="00596D90" w:rsidRPr="00B34CE2" w:rsidRDefault="007E79D1"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32FCE48C" w:rsidR="00596D90" w:rsidRPr="00B34CE2" w:rsidRDefault="007E79D1"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49465EA9" w:rsidR="00596D90" w:rsidRPr="00B34CE2" w:rsidRDefault="007E79D1" w:rsidP="00596D90">
            <w:pPr>
              <w:ind w:right="6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3298A1BB" w:rsidR="00A16AEA" w:rsidRPr="00B34CE2" w:rsidRDefault="007E79D1" w:rsidP="00E232A0">
            <w:pPr>
              <w:ind w:right="68"/>
              <w:rPr>
                <w:rFonts w:ascii="ＭＳ Ｐ明朝" w:eastAsia="ＭＳ Ｐ明朝" w:hAnsi="ＭＳ Ｐ明朝"/>
                <w:sz w:val="22"/>
                <w:szCs w:val="22"/>
              </w:rPr>
            </w:pPr>
            <w:r>
              <w:rPr>
                <w:rFonts w:ascii="ＭＳ Ｐ明朝" w:eastAsia="ＭＳ Ｐ明朝" w:hAnsi="ＭＳ Ｐ明朝" w:hint="eastAsia"/>
                <w:sz w:val="22"/>
                <w:szCs w:val="22"/>
              </w:rPr>
              <w:t>なし</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28B530C9"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7E79D1">
              <w:rPr>
                <w:rFonts w:ascii="ＭＳ Ｐ明朝" w:eastAsia="ＭＳ Ｐ明朝" w:hAnsi="ＭＳ Ｐ明朝" w:hint="eastAsia"/>
                <w:sz w:val="22"/>
                <w:szCs w:val="22"/>
              </w:rPr>
              <w:t xml:space="preserve">　</w:t>
            </w:r>
            <w:r w:rsidRPr="00B34CE2">
              <w:rPr>
                <w:rFonts w:ascii="ＭＳ Ｐ明朝" w:eastAsia="ＭＳ Ｐ明朝" w:hAnsi="ＭＳ Ｐ明朝" w:hint="eastAsia"/>
                <w:sz w:val="22"/>
                <w:szCs w:val="22"/>
              </w:rPr>
              <w:t xml:space="preserve">　</w:t>
            </w:r>
            <w:r w:rsidR="007E79D1" w:rsidRPr="001C6608">
              <w:rPr>
                <w:rFonts w:ascii="ＭＳ Ｐ明朝" w:eastAsia="ＭＳ Ｐ明朝" w:hAnsi="ＭＳ Ｐ明朝" w:hint="eastAsia"/>
                <w:szCs w:val="21"/>
                <w:lang w:bidi="ar-SA"/>
              </w:rPr>
              <w:t>2</w:t>
            </w:r>
            <w:r w:rsidR="007E79D1" w:rsidRPr="001C6608">
              <w:rPr>
                <w:rFonts w:ascii="ＭＳ Ｐ明朝" w:eastAsia="ＭＳ Ｐ明朝" w:hAnsi="ＭＳ Ｐ明朝"/>
                <w:szCs w:val="21"/>
                <w:lang w:bidi="ar-SA"/>
              </w:rPr>
              <w:t>60,000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5AD49717"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7E79D1" w:rsidRPr="001C6608">
              <w:rPr>
                <w:rFonts w:ascii="ＭＳ Ｐ明朝" w:eastAsia="ＭＳ Ｐ明朝" w:hAnsi="ＭＳ Ｐ明朝" w:hint="eastAsia"/>
                <w:szCs w:val="21"/>
                <w:lang w:bidi="ar-SA"/>
              </w:rPr>
              <w:t xml:space="preserve">　　　　4</w:t>
            </w:r>
            <w:r w:rsidR="007E79D1" w:rsidRPr="001C6608">
              <w:rPr>
                <w:rFonts w:ascii="ＭＳ Ｐ明朝" w:eastAsia="ＭＳ Ｐ明朝" w:hAnsi="ＭＳ Ｐ明朝"/>
                <w:szCs w:val="21"/>
                <w:lang w:bidi="ar-SA"/>
              </w:rPr>
              <w:t>0,000</w:t>
            </w:r>
            <w:r w:rsidR="007E79D1" w:rsidRPr="001C6608">
              <w:rPr>
                <w:rFonts w:ascii="ＭＳ Ｐ明朝" w:eastAsia="ＭＳ Ｐ明朝" w:hAnsi="ＭＳ Ｐ明朝" w:hint="eastAsia"/>
                <w:szCs w:val="21"/>
                <w:lang w:bidi="ar-SA"/>
              </w:rPr>
              <w:t xml:space="preserve">　</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43977FE1" w14:textId="77777777" w:rsidR="007E79D1" w:rsidRDefault="007E79D1" w:rsidP="007E79D1">
            <w:pPr>
              <w:spacing w:before="80" w:line="240" w:lineRule="exac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Mg</w:t>
            </w:r>
            <w:r>
              <w:rPr>
                <w:rFonts w:ascii="ＭＳ Ｐ明朝" w:eastAsia="ＭＳ Ｐ明朝" w:hAnsi="ＭＳ Ｐ明朝" w:hint="eastAsia"/>
              </w:rPr>
              <w:t>細線の作成</w:t>
            </w:r>
            <w:r>
              <w:rPr>
                <w:rFonts w:ascii="ＭＳ Ｐ明朝" w:eastAsia="ＭＳ Ｐ明朝" w:hAnsi="ＭＳ Ｐ明朝"/>
              </w:rPr>
              <w:t>(30</w:t>
            </w:r>
            <w:r>
              <w:rPr>
                <w:rFonts w:ascii="ＭＳ Ｐ明朝" w:eastAsia="ＭＳ Ｐ明朝" w:hAnsi="ＭＳ Ｐ明朝" w:hint="eastAsia"/>
              </w:rPr>
              <w:t>μ</w:t>
            </w:r>
            <w:r>
              <w:rPr>
                <w:rFonts w:ascii="ＭＳ Ｐ明朝" w:eastAsia="ＭＳ Ｐ明朝" w:hAnsi="ＭＳ Ｐ明朝"/>
              </w:rPr>
              <w:t>m) (</w:t>
            </w:r>
            <w:r>
              <w:rPr>
                <w:rFonts w:ascii="ＭＳ Ｐ明朝" w:eastAsia="ＭＳ Ｐ明朝" w:hAnsi="ＭＳ Ｐ明朝" w:hint="eastAsia"/>
              </w:rPr>
              <w:t>世界初</w:t>
            </w:r>
            <w:r>
              <w:rPr>
                <w:rFonts w:ascii="ＭＳ Ｐ明朝" w:eastAsia="ＭＳ Ｐ明朝" w:hAnsi="ＭＳ Ｐ明朝"/>
              </w:rPr>
              <w:t>)</w:t>
            </w:r>
          </w:p>
          <w:p w14:paraId="2611BF4B" w14:textId="77777777" w:rsidR="007E79D1" w:rsidRDefault="007E79D1" w:rsidP="007E79D1">
            <w:pPr>
              <w:spacing w:before="80" w:line="240" w:lineRule="exact"/>
              <w:rPr>
                <w:rFonts w:ascii="ＭＳ Ｐ明朝" w:eastAsia="ＭＳ Ｐ明朝" w:hAnsi="ＭＳ Ｐ明朝"/>
              </w:rPr>
            </w:pPr>
            <w:r>
              <w:rPr>
                <w:rFonts w:ascii="ＭＳ Ｐ明朝" w:eastAsia="ＭＳ Ｐ明朝" w:hAnsi="ＭＳ Ｐ明朝" w:hint="eastAsia"/>
              </w:rPr>
              <w:t>・M</w:t>
            </w:r>
            <w:r>
              <w:rPr>
                <w:rFonts w:ascii="ＭＳ Ｐ明朝" w:eastAsia="ＭＳ Ｐ明朝" w:hAnsi="ＭＳ Ｐ明朝"/>
              </w:rPr>
              <w:t>g</w:t>
            </w:r>
            <w:r>
              <w:rPr>
                <w:rFonts w:ascii="ＭＳ Ｐ明朝" w:eastAsia="ＭＳ Ｐ明朝" w:hAnsi="ＭＳ Ｐ明朝" w:hint="eastAsia"/>
              </w:rPr>
              <w:t>細線によるフローダイバーター(</w:t>
            </w:r>
            <w:r>
              <w:rPr>
                <w:rFonts w:ascii="ＭＳ Ｐ明朝" w:eastAsia="ＭＳ Ｐ明朝" w:hAnsi="ＭＳ Ｐ明朝"/>
              </w:rPr>
              <w:t>wire</w:t>
            </w:r>
            <w:r>
              <w:rPr>
                <w:rFonts w:ascii="ＭＳ Ｐ明朝" w:eastAsia="ＭＳ Ｐ明朝" w:hAnsi="ＭＳ Ｐ明朝" w:hint="eastAsia"/>
              </w:rPr>
              <w:t>径5</w:t>
            </w:r>
            <w:r>
              <w:rPr>
                <w:rFonts w:ascii="ＭＳ Ｐ明朝" w:eastAsia="ＭＳ Ｐ明朝" w:hAnsi="ＭＳ Ｐ明朝"/>
              </w:rPr>
              <w:t>0</w:t>
            </w:r>
            <w:r>
              <w:rPr>
                <w:rFonts w:ascii="ＭＳ Ｐ明朝" w:eastAsia="ＭＳ Ｐ明朝" w:hAnsi="ＭＳ Ｐ明朝" w:hint="eastAsia"/>
              </w:rPr>
              <w:t>μ</w:t>
            </w:r>
            <w:r>
              <w:rPr>
                <w:rFonts w:ascii="ＭＳ Ｐ明朝" w:eastAsia="ＭＳ Ｐ明朝" w:hAnsi="ＭＳ Ｐ明朝"/>
              </w:rPr>
              <w:t>m * 48</w:t>
            </w:r>
            <w:r>
              <w:rPr>
                <w:rFonts w:ascii="ＭＳ Ｐ明朝" w:eastAsia="ＭＳ Ｐ明朝" w:hAnsi="ＭＳ Ｐ明朝" w:hint="eastAsia"/>
              </w:rPr>
              <w:t>本編</w:t>
            </w:r>
            <w:r>
              <w:rPr>
                <w:rFonts w:ascii="ＭＳ Ｐ明朝" w:eastAsia="ＭＳ Ｐ明朝" w:hAnsi="ＭＳ Ｐ明朝"/>
              </w:rPr>
              <w:t>)</w:t>
            </w:r>
            <w:r>
              <w:rPr>
                <w:rFonts w:ascii="ＭＳ Ｐ明朝" w:eastAsia="ＭＳ Ｐ明朝" w:hAnsi="ＭＳ Ｐ明朝" w:hint="eastAsia"/>
              </w:rPr>
              <w:t xml:space="preserve">の試作品の完成　</w:t>
            </w:r>
            <w:r>
              <w:rPr>
                <w:rFonts w:ascii="ＭＳ Ｐ明朝" w:eastAsia="ＭＳ Ｐ明朝" w:hAnsi="ＭＳ Ｐ明朝"/>
              </w:rPr>
              <w:t>(</w:t>
            </w:r>
            <w:r>
              <w:rPr>
                <w:rFonts w:ascii="ＭＳ Ｐ明朝" w:eastAsia="ＭＳ Ｐ明朝" w:hAnsi="ＭＳ Ｐ明朝" w:hint="eastAsia"/>
              </w:rPr>
              <w:t>世界初</w:t>
            </w:r>
            <w:r>
              <w:rPr>
                <w:rFonts w:ascii="ＭＳ Ｐ明朝" w:eastAsia="ＭＳ Ｐ明朝" w:hAnsi="ＭＳ Ｐ明朝"/>
              </w:rPr>
              <w:t>)</w:t>
            </w:r>
          </w:p>
          <w:p w14:paraId="11E470F2" w14:textId="77777777" w:rsidR="007E79D1" w:rsidRDefault="007E79D1" w:rsidP="007E79D1">
            <w:pPr>
              <w:spacing w:before="80" w:line="240" w:lineRule="exact"/>
              <w:rPr>
                <w:rFonts w:ascii="ＭＳ Ｐ明朝" w:eastAsia="ＭＳ Ｐ明朝" w:hAnsi="ＭＳ Ｐ明朝"/>
              </w:rPr>
            </w:pPr>
            <w:r>
              <w:rPr>
                <w:rFonts w:ascii="ＭＳ Ｐ明朝" w:eastAsia="ＭＳ Ｐ明朝" w:hAnsi="ＭＳ Ｐ明朝" w:hint="eastAsia"/>
              </w:rPr>
              <w:t>・M</w:t>
            </w:r>
            <w:r>
              <w:rPr>
                <w:rFonts w:ascii="ＭＳ Ｐ明朝" w:eastAsia="ＭＳ Ｐ明朝" w:hAnsi="ＭＳ Ｐ明朝"/>
              </w:rPr>
              <w:t>g</w:t>
            </w:r>
            <w:r>
              <w:rPr>
                <w:rFonts w:ascii="ＭＳ Ｐ明朝" w:eastAsia="ＭＳ Ｐ明朝" w:hAnsi="ＭＳ Ｐ明朝" w:hint="eastAsia"/>
              </w:rPr>
              <w:t>製フローダイバーターの</w:t>
            </w:r>
            <w:r>
              <w:rPr>
                <w:rFonts w:ascii="ＭＳ Ｐ明朝" w:eastAsia="ＭＳ Ｐ明朝" w:hAnsi="ＭＳ Ｐ明朝"/>
              </w:rPr>
              <w:t>in vivo</w:t>
            </w:r>
            <w:r>
              <w:rPr>
                <w:rFonts w:ascii="ＭＳ Ｐ明朝" w:eastAsia="ＭＳ Ｐ明朝" w:hAnsi="ＭＳ Ｐ明朝" w:hint="eastAsia"/>
              </w:rPr>
              <w:t>試験</w:t>
            </w:r>
            <w:r>
              <w:rPr>
                <w:rFonts w:ascii="ＭＳ Ｐ明朝" w:eastAsia="ＭＳ Ｐ明朝" w:hAnsi="ＭＳ Ｐ明朝"/>
              </w:rPr>
              <w:t>(</w:t>
            </w:r>
            <w:r>
              <w:rPr>
                <w:rFonts w:ascii="ＭＳ Ｐ明朝" w:eastAsia="ＭＳ Ｐ明朝" w:hAnsi="ＭＳ Ｐ明朝" w:hint="eastAsia"/>
              </w:rPr>
              <w:t>ウサギ動脈瘤モデルへの留置)</w:t>
            </w:r>
          </w:p>
          <w:p w14:paraId="03CDBF72" w14:textId="77777777" w:rsidR="007E79D1" w:rsidRDefault="007E79D1" w:rsidP="007E79D1">
            <w:pPr>
              <w:spacing w:before="80" w:line="240" w:lineRule="exact"/>
              <w:rPr>
                <w:rFonts w:ascii="ＭＳ Ｐ明朝" w:eastAsia="ＭＳ Ｐ明朝" w:hAnsi="ＭＳ Ｐ明朝"/>
              </w:rPr>
            </w:pPr>
            <w:r>
              <w:rPr>
                <w:rFonts w:ascii="ＭＳ Ｐ明朝" w:eastAsia="ＭＳ Ｐ明朝" w:hAnsi="ＭＳ Ｐ明朝" w:hint="eastAsia"/>
              </w:rPr>
              <w:t>・M</w:t>
            </w:r>
            <w:r>
              <w:rPr>
                <w:rFonts w:ascii="ＭＳ Ｐ明朝" w:eastAsia="ＭＳ Ｐ明朝" w:hAnsi="ＭＳ Ｐ明朝"/>
              </w:rPr>
              <w:t>g</w:t>
            </w:r>
            <w:r>
              <w:rPr>
                <w:rFonts w:ascii="ＭＳ Ｐ明朝" w:eastAsia="ＭＳ Ｐ明朝" w:hAnsi="ＭＳ Ｐ明朝" w:hint="eastAsia"/>
              </w:rPr>
              <w:t>細線によるフローダイバーター(</w:t>
            </w:r>
            <w:r>
              <w:rPr>
                <w:rFonts w:ascii="ＭＳ Ｐ明朝" w:eastAsia="ＭＳ Ｐ明朝" w:hAnsi="ＭＳ Ｐ明朝"/>
              </w:rPr>
              <w:t>wire</w:t>
            </w:r>
            <w:r>
              <w:rPr>
                <w:rFonts w:ascii="ＭＳ Ｐ明朝" w:eastAsia="ＭＳ Ｐ明朝" w:hAnsi="ＭＳ Ｐ明朝" w:hint="eastAsia"/>
              </w:rPr>
              <w:t>径4</w:t>
            </w:r>
            <w:r>
              <w:rPr>
                <w:rFonts w:ascii="ＭＳ Ｐ明朝" w:eastAsia="ＭＳ Ｐ明朝" w:hAnsi="ＭＳ Ｐ明朝"/>
              </w:rPr>
              <w:t>6</w:t>
            </w:r>
            <w:r>
              <w:rPr>
                <w:rFonts w:ascii="ＭＳ Ｐ明朝" w:eastAsia="ＭＳ Ｐ明朝" w:hAnsi="ＭＳ Ｐ明朝" w:hint="eastAsia"/>
              </w:rPr>
              <w:t>μ</w:t>
            </w:r>
            <w:r>
              <w:rPr>
                <w:rFonts w:ascii="ＭＳ Ｐ明朝" w:eastAsia="ＭＳ Ｐ明朝" w:hAnsi="ＭＳ Ｐ明朝"/>
              </w:rPr>
              <w:t>m * 48</w:t>
            </w:r>
            <w:r>
              <w:rPr>
                <w:rFonts w:ascii="ＭＳ Ｐ明朝" w:eastAsia="ＭＳ Ｐ明朝" w:hAnsi="ＭＳ Ｐ明朝" w:hint="eastAsia"/>
              </w:rPr>
              <w:t>本編</w:t>
            </w:r>
            <w:r>
              <w:rPr>
                <w:rFonts w:ascii="ＭＳ Ｐ明朝" w:eastAsia="ＭＳ Ｐ明朝" w:hAnsi="ＭＳ Ｐ明朝"/>
              </w:rPr>
              <w:t>)</w:t>
            </w:r>
            <w:r>
              <w:rPr>
                <w:rFonts w:ascii="ＭＳ Ｐ明朝" w:eastAsia="ＭＳ Ｐ明朝" w:hAnsi="ＭＳ Ｐ明朝" w:hint="eastAsia"/>
              </w:rPr>
              <w:t xml:space="preserve">の試作品の完成　</w:t>
            </w:r>
            <w:r>
              <w:rPr>
                <w:rFonts w:ascii="ＭＳ Ｐ明朝" w:eastAsia="ＭＳ Ｐ明朝" w:hAnsi="ＭＳ Ｐ明朝"/>
              </w:rPr>
              <w:t>(</w:t>
            </w:r>
            <w:r>
              <w:rPr>
                <w:rFonts w:ascii="ＭＳ Ｐ明朝" w:eastAsia="ＭＳ Ｐ明朝" w:hAnsi="ＭＳ Ｐ明朝" w:hint="eastAsia"/>
              </w:rPr>
              <w:t>世界初</w:t>
            </w:r>
            <w:r>
              <w:rPr>
                <w:rFonts w:ascii="ＭＳ Ｐ明朝" w:eastAsia="ＭＳ Ｐ明朝" w:hAnsi="ＭＳ Ｐ明朝"/>
              </w:rPr>
              <w:t>)</w:t>
            </w:r>
          </w:p>
          <w:p w14:paraId="07362F7D" w14:textId="77777777" w:rsidR="007E79D1" w:rsidRDefault="007E79D1" w:rsidP="007E79D1">
            <w:pPr>
              <w:spacing w:before="80" w:line="240" w:lineRule="exac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M</w:t>
            </w:r>
            <w:r>
              <w:rPr>
                <w:rFonts w:ascii="ＭＳ Ｐ明朝" w:eastAsia="ＭＳ Ｐ明朝" w:hAnsi="ＭＳ Ｐ明朝" w:hint="eastAsia"/>
              </w:rPr>
              <w:t>g細線</w:t>
            </w:r>
            <w:r>
              <w:rPr>
                <w:rFonts w:ascii="ＭＳ Ｐ明朝" w:eastAsia="ＭＳ Ｐ明朝" w:hAnsi="ＭＳ Ｐ明朝"/>
              </w:rPr>
              <w:t>(</w:t>
            </w:r>
            <w:r>
              <w:rPr>
                <w:rFonts w:ascii="ＭＳ Ｐ明朝" w:eastAsia="ＭＳ Ｐ明朝" w:hAnsi="ＭＳ Ｐ明朝" w:hint="eastAsia"/>
              </w:rPr>
              <w:t>φ</w:t>
            </w:r>
            <w:r>
              <w:rPr>
                <w:rFonts w:ascii="ＭＳ Ｐ明朝" w:eastAsia="ＭＳ Ｐ明朝" w:hAnsi="ＭＳ Ｐ明朝"/>
              </w:rPr>
              <w:t>46μm)</w:t>
            </w:r>
            <w:r>
              <w:rPr>
                <w:rFonts w:ascii="ＭＳ Ｐ明朝" w:eastAsia="ＭＳ Ｐ明朝" w:hAnsi="ＭＳ Ｐ明朝" w:hint="eastAsia"/>
              </w:rPr>
              <w:t>に</w:t>
            </w:r>
            <w:r>
              <w:rPr>
                <w:rFonts w:ascii="ＭＳ Ｐ明朝" w:eastAsia="ＭＳ Ｐ明朝" w:hAnsi="ＭＳ Ｐ明朝"/>
              </w:rPr>
              <w:t>10</w:t>
            </w:r>
            <w:r>
              <w:rPr>
                <w:rFonts w:ascii="ＭＳ Ｐ明朝" w:eastAsia="ＭＳ Ｐ明朝" w:hAnsi="ＭＳ Ｐ明朝" w:hint="eastAsia"/>
              </w:rPr>
              <w:t>μmの</w:t>
            </w:r>
            <w:r>
              <w:rPr>
                <w:rFonts w:ascii="ＭＳ Ｐ明朝" w:eastAsia="ＭＳ Ｐ明朝" w:hAnsi="ＭＳ Ｐ明朝"/>
              </w:rPr>
              <w:t>PLLA</w:t>
            </w:r>
            <w:r>
              <w:rPr>
                <w:rFonts w:ascii="ＭＳ Ｐ明朝" w:eastAsia="ＭＳ Ｐ明朝" w:hAnsi="ＭＳ Ｐ明朝" w:hint="eastAsia"/>
              </w:rPr>
              <w:t>コーティングをしたワイヤーを編むことで、</w:t>
            </w:r>
            <w:r>
              <w:rPr>
                <w:rFonts w:ascii="ＭＳ Ｐ明朝" w:eastAsia="ＭＳ Ｐ明朝" w:hAnsi="ＭＳ Ｐ明朝"/>
              </w:rPr>
              <w:t>PLLA</w:t>
            </w:r>
            <w:r>
              <w:rPr>
                <w:rFonts w:ascii="ＭＳ Ｐ明朝" w:eastAsia="ＭＳ Ｐ明朝" w:hAnsi="ＭＳ Ｐ明朝" w:hint="eastAsia"/>
              </w:rPr>
              <w:t>コーティングされた</w:t>
            </w:r>
            <w:r>
              <w:rPr>
                <w:rFonts w:ascii="ＭＳ Ｐ明朝" w:eastAsia="ＭＳ Ｐ明朝" w:hAnsi="ＭＳ Ｐ明朝"/>
              </w:rPr>
              <w:t>M</w:t>
            </w:r>
            <w:r>
              <w:rPr>
                <w:rFonts w:ascii="ＭＳ Ｐ明朝" w:eastAsia="ＭＳ Ｐ明朝" w:hAnsi="ＭＳ Ｐ明朝" w:hint="eastAsia"/>
              </w:rPr>
              <w:t>g製フローダイバーターの試作品を完成させた</w:t>
            </w:r>
            <w:r>
              <w:rPr>
                <w:rFonts w:ascii="ＭＳ Ｐ明朝" w:eastAsia="ＭＳ Ｐ明朝" w:hAnsi="ＭＳ Ｐ明朝"/>
              </w:rPr>
              <w:t>(</w:t>
            </w:r>
            <w:r>
              <w:rPr>
                <w:rFonts w:ascii="ＭＳ Ｐ明朝" w:eastAsia="ＭＳ Ｐ明朝" w:hAnsi="ＭＳ Ｐ明朝" w:hint="eastAsia"/>
              </w:rPr>
              <w:t>世界初</w:t>
            </w:r>
            <w:r>
              <w:rPr>
                <w:rFonts w:ascii="ＭＳ Ｐ明朝" w:eastAsia="ＭＳ Ｐ明朝" w:hAnsi="ＭＳ Ｐ明朝"/>
              </w:rPr>
              <w:t>)</w:t>
            </w:r>
            <w:r>
              <w:rPr>
                <w:rFonts w:ascii="ＭＳ Ｐ明朝" w:eastAsia="ＭＳ Ｐ明朝" w:hAnsi="ＭＳ Ｐ明朝" w:hint="eastAsia"/>
              </w:rPr>
              <w:t>。</w:t>
            </w:r>
          </w:p>
          <w:p w14:paraId="44C8954B" w14:textId="77777777" w:rsidR="007E79D1" w:rsidRDefault="007E79D1" w:rsidP="007E79D1">
            <w:pPr>
              <w:spacing w:before="80" w:line="240" w:lineRule="exact"/>
              <w:rPr>
                <w:rFonts w:ascii="ＭＳ Ｐ明朝" w:eastAsia="ＭＳ Ｐ明朝" w:hAnsi="ＭＳ Ｐ明朝"/>
              </w:rPr>
            </w:pPr>
            <w:r w:rsidRPr="002737F9">
              <w:rPr>
                <w:rFonts w:ascii="ＭＳ Ｐ明朝" w:eastAsia="ＭＳ Ｐ明朝" w:hAnsi="ＭＳ Ｐ明朝" w:hint="eastAsia"/>
              </w:rPr>
              <w:t>・</w:t>
            </w:r>
            <w:r w:rsidRPr="002737F9">
              <w:rPr>
                <w:rFonts w:ascii="ＭＳ Ｐ明朝" w:eastAsia="ＭＳ Ｐ明朝" w:hAnsi="ＭＳ Ｐ明朝"/>
              </w:rPr>
              <w:t>In vivo</w:t>
            </w:r>
            <w:r w:rsidRPr="002737F9">
              <w:rPr>
                <w:rFonts w:ascii="ＭＳ Ｐ明朝" w:eastAsia="ＭＳ Ｐ明朝" w:hAnsi="ＭＳ Ｐ明朝" w:hint="eastAsia"/>
              </w:rPr>
              <w:t>、</w:t>
            </w:r>
            <w:r w:rsidRPr="002737F9">
              <w:rPr>
                <w:rFonts w:ascii="ＭＳ Ｐ明朝" w:eastAsia="ＭＳ Ｐ明朝" w:hAnsi="ＭＳ Ｐ明朝"/>
              </w:rPr>
              <w:t>in vitro</w:t>
            </w:r>
            <w:r w:rsidRPr="002737F9">
              <w:rPr>
                <w:rFonts w:ascii="ＭＳ Ｐ明朝" w:eastAsia="ＭＳ Ｐ明朝" w:hAnsi="ＭＳ Ｐ明朝" w:hint="eastAsia"/>
              </w:rPr>
              <w:t>試験の両方で</w:t>
            </w:r>
            <w:r w:rsidRPr="002737F9">
              <w:rPr>
                <w:rFonts w:ascii="ＭＳ Ｐ明朝" w:eastAsia="ＭＳ Ｐ明朝" w:hAnsi="ＭＳ Ｐ明朝"/>
              </w:rPr>
              <w:t>PLLA</w:t>
            </w:r>
            <w:r w:rsidRPr="002737F9">
              <w:rPr>
                <w:rFonts w:ascii="ＭＳ Ｐ明朝" w:eastAsia="ＭＳ Ｐ明朝" w:hAnsi="ＭＳ Ｐ明朝" w:hint="eastAsia"/>
              </w:rPr>
              <w:t>をコーティングしたステントがコーティングしていないステントと比較して吸収期間を延長させることを確認した。</w:t>
            </w:r>
          </w:p>
          <w:p w14:paraId="3A02D697" w14:textId="77777777" w:rsidR="007E79D1" w:rsidRDefault="007E79D1" w:rsidP="00A16AEA">
            <w:pPr>
              <w:pStyle w:val="a3"/>
              <w:spacing w:line="288" w:lineRule="atLeast"/>
              <w:rPr>
                <w:rFonts w:ascii="ＭＳ Ｐ明朝" w:eastAsia="ＭＳ Ｐ明朝" w:hAnsi="ＭＳ Ｐ明朝"/>
                <w:spacing w:val="0"/>
              </w:rPr>
            </w:pPr>
          </w:p>
          <w:p w14:paraId="6A6CDD1F" w14:textId="0B7C48D5"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6646C631" w14:textId="77777777" w:rsidR="007E79D1" w:rsidRPr="002737F9" w:rsidRDefault="007E79D1" w:rsidP="007E79D1">
            <w:pPr>
              <w:spacing w:before="80" w:line="240" w:lineRule="exact"/>
              <w:rPr>
                <w:rFonts w:ascii="ＭＳ Ｐ明朝" w:eastAsia="ＭＳ Ｐ明朝" w:hAnsi="ＭＳ Ｐ明朝"/>
              </w:rPr>
            </w:pPr>
            <w:r w:rsidRPr="002737F9">
              <w:rPr>
                <w:rFonts w:ascii="ＭＳ Ｐ明朝" w:eastAsia="ＭＳ Ｐ明朝" w:hAnsi="ＭＳ Ｐ明朝" w:hint="eastAsia"/>
              </w:rPr>
              <w:t>熱処理工程の変更でφ4</w:t>
            </w:r>
            <w:r w:rsidRPr="002737F9">
              <w:rPr>
                <w:rFonts w:ascii="ＭＳ Ｐ明朝" w:eastAsia="ＭＳ Ｐ明朝" w:hAnsi="ＭＳ Ｐ明朝"/>
              </w:rPr>
              <w:t>0</w:t>
            </w:r>
            <w:r w:rsidRPr="002737F9">
              <w:rPr>
                <w:rFonts w:ascii="ＭＳ Ｐ明朝" w:eastAsia="ＭＳ Ｐ明朝" w:hAnsi="ＭＳ Ｐ明朝" w:hint="eastAsia"/>
              </w:rPr>
              <w:t>μmの</w:t>
            </w:r>
            <w:r w:rsidRPr="002737F9">
              <w:rPr>
                <w:rFonts w:ascii="ＭＳ Ｐ明朝" w:eastAsia="ＭＳ Ｐ明朝" w:hAnsi="ＭＳ Ｐ明朝"/>
              </w:rPr>
              <w:t xml:space="preserve">Mg </w:t>
            </w:r>
            <w:r w:rsidRPr="002737F9">
              <w:rPr>
                <w:rFonts w:ascii="ＭＳ Ｐ明朝" w:eastAsia="ＭＳ Ｐ明朝" w:hAnsi="ＭＳ Ｐ明朝" w:hint="eastAsia"/>
              </w:rPr>
              <w:t>ワイヤーの強度を上昇させ、φ4</w:t>
            </w:r>
            <w:r w:rsidRPr="002737F9">
              <w:rPr>
                <w:rFonts w:ascii="ＭＳ Ｐ明朝" w:eastAsia="ＭＳ Ｐ明朝" w:hAnsi="ＭＳ Ｐ明朝"/>
              </w:rPr>
              <w:t>0</w:t>
            </w:r>
            <w:r w:rsidRPr="002737F9">
              <w:rPr>
                <w:rFonts w:ascii="ＭＳ Ｐ明朝" w:eastAsia="ＭＳ Ｐ明朝" w:hAnsi="ＭＳ Ｐ明朝" w:hint="eastAsia"/>
              </w:rPr>
              <w:t>μmの</w:t>
            </w:r>
            <w:r w:rsidRPr="002737F9">
              <w:rPr>
                <w:rFonts w:ascii="ＭＳ Ｐ明朝" w:eastAsia="ＭＳ Ｐ明朝" w:hAnsi="ＭＳ Ｐ明朝"/>
              </w:rPr>
              <w:t>Mg</w:t>
            </w:r>
            <w:r w:rsidRPr="002737F9">
              <w:rPr>
                <w:rFonts w:ascii="ＭＳ Ｐ明朝" w:eastAsia="ＭＳ Ｐ明朝" w:hAnsi="ＭＳ Ｐ明朝" w:hint="eastAsia"/>
              </w:rPr>
              <w:t>ワイヤーへの</w:t>
            </w:r>
            <w:r w:rsidRPr="002737F9">
              <w:rPr>
                <w:rFonts w:ascii="ＭＳ Ｐ明朝" w:eastAsia="ＭＳ Ｐ明朝" w:hAnsi="ＭＳ Ｐ明朝"/>
              </w:rPr>
              <w:t>PLLA 10</w:t>
            </w:r>
            <w:r w:rsidRPr="002737F9">
              <w:rPr>
                <w:rFonts w:ascii="ＭＳ Ｐ明朝" w:eastAsia="ＭＳ Ｐ明朝" w:hAnsi="ＭＳ Ｐ明朝" w:hint="eastAsia"/>
              </w:rPr>
              <w:t>μ</w:t>
            </w:r>
            <w:r w:rsidRPr="002737F9">
              <w:rPr>
                <w:rFonts w:ascii="ＭＳ Ｐ明朝" w:eastAsia="ＭＳ Ｐ明朝" w:hAnsi="ＭＳ Ｐ明朝"/>
              </w:rPr>
              <w:t>m</w:t>
            </w:r>
            <w:r w:rsidRPr="002737F9">
              <w:rPr>
                <w:rFonts w:ascii="ＭＳ Ｐ明朝" w:eastAsia="ＭＳ Ｐ明朝" w:hAnsi="ＭＳ Ｐ明朝" w:hint="eastAsia"/>
              </w:rPr>
              <w:t>の均一なコーティングを達成し、</w:t>
            </w:r>
            <w:r>
              <w:rPr>
                <w:rFonts w:ascii="ＭＳ Ｐ明朝" w:eastAsia="ＭＳ Ｐ明朝" w:hAnsi="ＭＳ Ｐ明朝" w:hint="eastAsia"/>
              </w:rPr>
              <w:t>コーティング素線の物性値</w:t>
            </w:r>
            <w:r w:rsidRPr="002737F9">
              <w:rPr>
                <w:rFonts w:ascii="ＭＳ Ｐ明朝" w:eastAsia="ＭＳ Ｐ明朝" w:hAnsi="ＭＳ Ｐ明朝" w:hint="eastAsia"/>
              </w:rPr>
              <w:t>が改良編み機で紡織可能な数値であることを確認したが、まだ紡織は達成していない。今後は、φ4</w:t>
            </w:r>
            <w:r w:rsidRPr="002737F9">
              <w:rPr>
                <w:rFonts w:ascii="ＭＳ Ｐ明朝" w:eastAsia="ＭＳ Ｐ明朝" w:hAnsi="ＭＳ Ｐ明朝"/>
              </w:rPr>
              <w:t>0</w:t>
            </w:r>
            <w:r w:rsidRPr="002737F9">
              <w:rPr>
                <w:rFonts w:ascii="ＭＳ Ｐ明朝" w:eastAsia="ＭＳ Ｐ明朝" w:hAnsi="ＭＳ Ｐ明朝" w:hint="eastAsia"/>
              </w:rPr>
              <w:t>μmの</w:t>
            </w:r>
            <w:r w:rsidRPr="002737F9">
              <w:rPr>
                <w:rFonts w:ascii="ＭＳ Ｐ明朝" w:eastAsia="ＭＳ Ｐ明朝" w:hAnsi="ＭＳ Ｐ明朝"/>
              </w:rPr>
              <w:t>Mg</w:t>
            </w:r>
            <w:r w:rsidRPr="002737F9">
              <w:rPr>
                <w:rFonts w:ascii="ＭＳ Ｐ明朝" w:eastAsia="ＭＳ Ｐ明朝" w:hAnsi="ＭＳ Ｐ明朝" w:hint="eastAsia"/>
              </w:rPr>
              <w:t>ワイヤーに</w:t>
            </w:r>
            <w:r w:rsidRPr="002737F9">
              <w:rPr>
                <w:rFonts w:ascii="ＭＳ Ｐ明朝" w:eastAsia="ＭＳ Ｐ明朝" w:hAnsi="ＭＳ Ｐ明朝"/>
              </w:rPr>
              <w:t>PLLA 10</w:t>
            </w:r>
            <w:r w:rsidRPr="002737F9">
              <w:rPr>
                <w:rFonts w:ascii="ＭＳ Ｐ明朝" w:eastAsia="ＭＳ Ｐ明朝" w:hAnsi="ＭＳ Ｐ明朝" w:hint="eastAsia"/>
              </w:rPr>
              <w:t>μ</w:t>
            </w:r>
            <w:r w:rsidRPr="002737F9">
              <w:rPr>
                <w:rFonts w:ascii="ＭＳ Ｐ明朝" w:eastAsia="ＭＳ Ｐ明朝" w:hAnsi="ＭＳ Ｐ明朝"/>
              </w:rPr>
              <w:t>m</w:t>
            </w:r>
            <w:r w:rsidRPr="002737F9">
              <w:rPr>
                <w:rFonts w:ascii="ＭＳ Ｐ明朝" w:eastAsia="ＭＳ Ｐ明朝" w:hAnsi="ＭＳ Ｐ明朝" w:hint="eastAsia"/>
              </w:rPr>
              <w:t>のコーティングを施したステントの完成を目指す。</w:t>
            </w:r>
          </w:p>
          <w:p w14:paraId="1B0D6485" w14:textId="442E38F7" w:rsidR="00596D90" w:rsidRDefault="007E79D1" w:rsidP="007E79D1">
            <w:pPr>
              <w:pStyle w:val="a3"/>
              <w:spacing w:line="288" w:lineRule="atLeast"/>
              <w:rPr>
                <w:rFonts w:ascii="ＭＳ Ｐ明朝" w:eastAsia="ＭＳ Ｐ明朝" w:hAnsi="ＭＳ Ｐ明朝"/>
              </w:rPr>
            </w:pPr>
            <w:r w:rsidRPr="002737F9">
              <w:rPr>
                <w:rFonts w:ascii="ＭＳ Ｐ明朝" w:eastAsia="ＭＳ Ｐ明朝" w:hAnsi="ＭＳ Ｐ明朝" w:hint="eastAsia"/>
              </w:rPr>
              <w:t>また、完成したステント</w:t>
            </w:r>
            <w:r>
              <w:rPr>
                <w:rFonts w:ascii="ＭＳ Ｐ明朝" w:eastAsia="ＭＳ Ｐ明朝" w:hAnsi="ＭＳ Ｐ明朝" w:hint="eastAsia"/>
              </w:rPr>
              <w:t>を使用して動物実験や</w:t>
            </w:r>
            <w:r w:rsidRPr="002737F9">
              <w:rPr>
                <w:rFonts w:ascii="ＭＳ Ｐ明朝" w:eastAsia="ＭＳ Ｐ明朝" w:hAnsi="ＭＳ Ｐ明朝"/>
              </w:rPr>
              <w:t>in vitro</w:t>
            </w:r>
            <w:r w:rsidRPr="002737F9">
              <w:rPr>
                <w:rFonts w:ascii="ＭＳ Ｐ明朝" w:eastAsia="ＭＳ Ｐ明朝" w:hAnsi="ＭＳ Ｐ明朝" w:hint="eastAsia"/>
              </w:rPr>
              <w:t>試験を施行して、吸収期間や</w:t>
            </w:r>
            <w:r>
              <w:rPr>
                <w:rFonts w:ascii="ＭＳ Ｐ明朝" w:eastAsia="ＭＳ Ｐ明朝" w:hAnsi="ＭＳ Ｐ明朝" w:hint="eastAsia"/>
              </w:rPr>
              <w:t>安全性、</w:t>
            </w:r>
            <w:r w:rsidRPr="002737F9">
              <w:rPr>
                <w:rFonts w:ascii="ＭＳ Ｐ明朝" w:eastAsia="ＭＳ Ｐ明朝" w:hAnsi="ＭＳ Ｐ明朝" w:hint="eastAsia"/>
              </w:rPr>
              <w:t>動脈瘤閉塞</w:t>
            </w:r>
            <w:r>
              <w:rPr>
                <w:rFonts w:ascii="ＭＳ Ｐ明朝" w:eastAsia="ＭＳ Ｐ明朝" w:hAnsi="ＭＳ Ｐ明朝" w:hint="eastAsia"/>
              </w:rPr>
              <w:t>率</w:t>
            </w:r>
            <w:r w:rsidRPr="002737F9">
              <w:rPr>
                <w:rFonts w:ascii="ＭＳ Ｐ明朝" w:eastAsia="ＭＳ Ｐ明朝" w:hAnsi="ＭＳ Ｐ明朝" w:hint="eastAsia"/>
              </w:rPr>
              <w:t>を評価する。</w:t>
            </w:r>
          </w:p>
          <w:p w14:paraId="423EB1EA" w14:textId="77777777" w:rsidR="00E255EA" w:rsidRPr="005927ED" w:rsidRDefault="00E255EA" w:rsidP="007E79D1">
            <w:pPr>
              <w:pStyle w:val="a3"/>
              <w:spacing w:line="288" w:lineRule="atLeast"/>
              <w:rPr>
                <w:rFonts w:ascii="ＭＳ Ｐ明朝" w:eastAsia="ＭＳ Ｐ明朝" w:hAnsi="ＭＳ Ｐ明朝" w:hint="eastAsia"/>
                <w:spacing w:val="0"/>
              </w:rPr>
            </w:pP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0C522D9B"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●論文</w:t>
            </w:r>
            <w:r w:rsidR="007E79D1">
              <w:rPr>
                <w:rFonts w:ascii="ＭＳ Ｐ明朝" w:eastAsia="ＭＳ Ｐ明朝" w:hAnsi="ＭＳ Ｐ明朝" w:hint="eastAsia"/>
                <w:spacing w:val="0"/>
              </w:rPr>
              <w:t xml:space="preserve">　なし</w:t>
            </w:r>
          </w:p>
          <w:p w14:paraId="5BCA6966" w14:textId="2D440361" w:rsidR="00596D90"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p>
          <w:p w14:paraId="7DDCF647" w14:textId="37D40B51" w:rsidR="00E255EA" w:rsidRDefault="00E255EA"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w:t>
            </w:r>
            <w:r w:rsidRPr="00E255EA">
              <w:rPr>
                <w:rFonts w:ascii="ＭＳ Ｐ明朝" w:eastAsia="ＭＳ Ｐ明朝" w:hAnsi="ＭＳ Ｐ明朝" w:hint="eastAsia"/>
                <w:spacing w:val="0"/>
              </w:rPr>
              <w:t>KUMADAIマグネシウムを用いた脳動脈瘤塞栓用生体吸収性フローダイバーターの開発、石井暁、</w:t>
            </w:r>
            <w:r w:rsidRPr="00E255EA">
              <w:rPr>
                <w:rFonts w:ascii="ＭＳ Ｐ明朝" w:eastAsia="ＭＳ Ｐ明朝" w:hAnsi="ＭＳ Ｐ明朝" w:hint="eastAsia"/>
                <w:szCs w:val="21"/>
              </w:rPr>
              <w:t>第60回日本人工臓器学会</w:t>
            </w:r>
            <w:r w:rsidRPr="00E255EA">
              <w:rPr>
                <w:rFonts w:ascii="ＭＳ Ｐ明朝" w:eastAsia="ＭＳ Ｐ明朝" w:hAnsi="ＭＳ Ｐ明朝" w:hint="eastAsia"/>
                <w:szCs w:val="21"/>
              </w:rPr>
              <w:t>、</w:t>
            </w:r>
            <w:r w:rsidRPr="00E255EA">
              <w:rPr>
                <w:rFonts w:ascii="ＭＳ Ｐ明朝" w:eastAsia="ＭＳ Ｐ明朝" w:hAnsi="ＭＳ Ｐ明朝" w:hint="eastAsia"/>
                <w:spacing w:val="0"/>
              </w:rPr>
              <w:t>愛媛県民文化会館、2022/11/4、国内、口頭</w:t>
            </w:r>
          </w:p>
          <w:p w14:paraId="74860067" w14:textId="1A71778B" w:rsidR="00E255EA" w:rsidRPr="005927ED" w:rsidRDefault="00E255EA"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w:t>
            </w:r>
            <w:r w:rsidRPr="00E255EA">
              <w:rPr>
                <w:rFonts w:ascii="ＭＳ Ｐ明朝" w:eastAsia="ＭＳ Ｐ明朝" w:hAnsi="ＭＳ Ｐ明朝" w:hint="eastAsia"/>
                <w:spacing w:val="0"/>
              </w:rPr>
              <w:t>LPSO型マグネシウムを用いた生体吸収性フローダイバーターステントの開発、石井暁、</w:t>
            </w:r>
            <w:r>
              <w:rPr>
                <w:rFonts w:ascii="ＭＳ Ｐ明朝" w:eastAsia="ＭＳ Ｐ明朝" w:hAnsi="ＭＳ Ｐ明朝"/>
                <w:spacing w:val="0"/>
              </w:rPr>
              <w:t>STROKE2023</w:t>
            </w:r>
            <w:r>
              <w:rPr>
                <w:rFonts w:ascii="ＭＳ Ｐ明朝" w:eastAsia="ＭＳ Ｐ明朝" w:hAnsi="ＭＳ Ｐ明朝" w:hint="eastAsia"/>
                <w:spacing w:val="0"/>
              </w:rPr>
              <w:t>、</w:t>
            </w:r>
            <w:r w:rsidRPr="00E255EA">
              <w:rPr>
                <w:rFonts w:ascii="ＭＳ Ｐ明朝" w:eastAsia="ＭＳ Ｐ明朝" w:hAnsi="ＭＳ Ｐ明朝" w:hint="eastAsia"/>
                <w:spacing w:val="0"/>
              </w:rPr>
              <w:t>パシフィコ横浜、2023/3/18、国内、口頭</w:t>
            </w:r>
          </w:p>
          <w:p w14:paraId="7F3A43C5" w14:textId="2A6BB759"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●国際会議発表</w:t>
            </w:r>
            <w:r w:rsidR="007E79D1">
              <w:rPr>
                <w:rFonts w:ascii="ＭＳ Ｐ明朝" w:eastAsia="ＭＳ Ｐ明朝" w:hAnsi="ＭＳ Ｐ明朝" w:hint="eastAsia"/>
                <w:spacing w:val="0"/>
              </w:rPr>
              <w:t xml:space="preserve">　なし</w:t>
            </w:r>
          </w:p>
          <w:p w14:paraId="7946D4F9" w14:textId="6E806284"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●招待講演</w:t>
            </w:r>
            <w:r w:rsidR="007E79D1">
              <w:rPr>
                <w:rFonts w:ascii="ＭＳ Ｐ明朝" w:eastAsia="ＭＳ Ｐ明朝" w:hAnsi="ＭＳ Ｐ明朝" w:hint="eastAsia"/>
                <w:spacing w:val="0"/>
              </w:rPr>
              <w:t xml:space="preserve">　なし</w:t>
            </w:r>
          </w:p>
          <w:p w14:paraId="67235B3B" w14:textId="66CC76BA" w:rsidR="005927ED" w:rsidRDefault="00596D90" w:rsidP="005927ED">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●受賞</w:t>
            </w:r>
            <w:r w:rsidR="007E79D1">
              <w:rPr>
                <w:rFonts w:ascii="ＭＳ Ｐ明朝" w:eastAsia="ＭＳ Ｐ明朝" w:hAnsi="ＭＳ Ｐ明朝" w:hint="eastAsia"/>
                <w:spacing w:val="0"/>
              </w:rPr>
              <w:t xml:space="preserve">　なし</w:t>
            </w:r>
          </w:p>
          <w:p w14:paraId="2B1D7F3D" w14:textId="3972D1BB" w:rsidR="00596D90" w:rsidRPr="005927ED" w:rsidRDefault="005927ED" w:rsidP="005927ED">
            <w:pPr>
              <w:pStyle w:val="a3"/>
              <w:spacing w:line="288" w:lineRule="atLeast"/>
              <w:rPr>
                <w:rFonts w:ascii="ＭＳ Ｐ明朝" w:eastAsia="ＭＳ Ｐ明朝" w:hAnsi="ＭＳ Ｐ明朝"/>
              </w:rPr>
            </w:pPr>
            <w:r w:rsidRPr="005927ED">
              <w:rPr>
                <w:rFonts w:ascii="ＭＳ Ｐ明朝" w:eastAsia="ＭＳ Ｐ明朝" w:hAnsi="ＭＳ Ｐ明朝" w:hint="eastAsia"/>
                <w:spacing w:val="0"/>
              </w:rPr>
              <w:t xml:space="preserve">　</w:t>
            </w:r>
            <w:r w:rsidR="00596D90" w:rsidRPr="005927ED">
              <w:rPr>
                <w:rFonts w:ascii="ＭＳ Ｐ明朝" w:eastAsia="ＭＳ Ｐ明朝" w:hAnsi="ＭＳ Ｐ明朝" w:hint="eastAsia"/>
                <w:spacing w:val="0"/>
                <w:szCs w:val="28"/>
              </w:rPr>
              <w:t>●獲得外部資金</w:t>
            </w:r>
            <w:r w:rsidR="007E79D1">
              <w:rPr>
                <w:rFonts w:ascii="ＭＳ Ｐ明朝" w:eastAsia="ＭＳ Ｐ明朝" w:hAnsi="ＭＳ Ｐ明朝" w:hint="eastAsia"/>
                <w:spacing w:val="0"/>
                <w:szCs w:val="28"/>
              </w:rPr>
              <w:t xml:space="preserve">　なし</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lastRenderedPageBreak/>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4875" w14:textId="77777777" w:rsidR="003E558A" w:rsidRDefault="003E558A">
      <w:r>
        <w:separator/>
      </w:r>
    </w:p>
  </w:endnote>
  <w:endnote w:type="continuationSeparator" w:id="0">
    <w:p w14:paraId="3173CC91" w14:textId="77777777" w:rsidR="003E558A" w:rsidRDefault="003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086" w14:textId="77777777" w:rsidR="003E558A" w:rsidRDefault="003E558A">
      <w:r>
        <w:separator/>
      </w:r>
    </w:p>
  </w:footnote>
  <w:footnote w:type="continuationSeparator" w:id="0">
    <w:p w14:paraId="60368B25" w14:textId="77777777" w:rsidR="003E558A" w:rsidRDefault="003E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E558A"/>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7E79D1"/>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255EA"/>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7E79D1"/>
    <w:rPr>
      <w:rFonts w:ascii="ＭＳ 明朝" w:cs="Century"/>
      <w:sz w:val="22"/>
      <w:szCs w:val="22"/>
    </w:rPr>
  </w:style>
  <w:style w:type="character" w:customStyle="1" w:styleId="af">
    <w:name w:val="書式なし (文字)"/>
    <w:basedOn w:val="a0"/>
    <w:link w:val="ae"/>
    <w:rsid w:val="007E79D1"/>
    <w:rPr>
      <w:rFonts w:ascii="ＭＳ 明朝" w:cs="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亮 秋山</cp:lastModifiedBy>
  <cp:revision>2</cp:revision>
  <cp:lastPrinted>2017-05-26T07:42:00Z</cp:lastPrinted>
  <dcterms:created xsi:type="dcterms:W3CDTF">2023-05-13T01:28:00Z</dcterms:created>
  <dcterms:modified xsi:type="dcterms:W3CDTF">2023-05-13T01:28:00Z</dcterms:modified>
</cp:coreProperties>
</file>